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6005" w:rsidRPr="000203CF" w:rsidRDefault="002D6005" w:rsidP="002D6005">
      <w:pPr>
        <w:jc w:val="center"/>
        <w:rPr>
          <w:rFonts w:ascii="Arial" w:hAnsi="Arial" w:cs="Arial"/>
          <w:sz w:val="24"/>
          <w:szCs w:val="24"/>
        </w:rPr>
      </w:pPr>
      <w:r w:rsidRPr="000203CF">
        <w:rPr>
          <w:rFonts w:ascii="Arial" w:hAnsi="Arial" w:cs="Arial"/>
          <w:b/>
          <w:sz w:val="24"/>
          <w:szCs w:val="24"/>
        </w:rPr>
        <w:t xml:space="preserve">2020 City Council District </w:t>
      </w:r>
      <w:r>
        <w:rPr>
          <w:rFonts w:ascii="Arial" w:hAnsi="Arial" w:cs="Arial"/>
          <w:b/>
          <w:sz w:val="24"/>
          <w:szCs w:val="24"/>
        </w:rPr>
        <w:t xml:space="preserve">(CD) </w:t>
      </w:r>
      <w:r w:rsidRPr="000203CF">
        <w:rPr>
          <w:rFonts w:ascii="Arial" w:hAnsi="Arial" w:cs="Arial"/>
          <w:b/>
          <w:sz w:val="24"/>
          <w:szCs w:val="24"/>
        </w:rPr>
        <w:t>Redistricting Options for Discussion</w:t>
      </w:r>
      <w:r>
        <w:rPr>
          <w:rFonts w:ascii="Arial" w:hAnsi="Arial" w:cs="Arial"/>
          <w:b/>
          <w:sz w:val="24"/>
          <w:szCs w:val="24"/>
        </w:rPr>
        <w:t xml:space="preserve"> </w:t>
      </w:r>
    </w:p>
    <w:p w:rsidR="002D6005" w:rsidRDefault="002D6005" w:rsidP="002D6005">
      <w:pPr>
        <w:rPr>
          <w:rFonts w:ascii="Arial" w:hAnsi="Arial" w:cs="Arial"/>
          <w:b/>
          <w:sz w:val="24"/>
          <w:szCs w:val="24"/>
        </w:rPr>
      </w:pPr>
    </w:p>
    <w:p w:rsidR="003F5D31" w:rsidRDefault="002D6005" w:rsidP="003F5D31">
      <w:pPr>
        <w:rPr>
          <w:rFonts w:ascii="Arial" w:hAnsi="Arial" w:cs="Arial"/>
          <w:b/>
          <w:sz w:val="24"/>
          <w:szCs w:val="24"/>
        </w:rPr>
      </w:pPr>
      <w:r w:rsidRPr="000203CF">
        <w:rPr>
          <w:rFonts w:ascii="Arial" w:hAnsi="Arial" w:cs="Arial"/>
          <w:b/>
          <w:sz w:val="24"/>
          <w:szCs w:val="24"/>
        </w:rPr>
        <w:t xml:space="preserve">Option </w:t>
      </w:r>
      <w:r w:rsidR="00F70900">
        <w:rPr>
          <w:rFonts w:ascii="Arial" w:hAnsi="Arial" w:cs="Arial"/>
          <w:b/>
          <w:sz w:val="24"/>
          <w:szCs w:val="24"/>
        </w:rPr>
        <w:t>C</w:t>
      </w:r>
      <w:r w:rsidRPr="000203CF">
        <w:rPr>
          <w:rFonts w:ascii="Arial" w:hAnsi="Arial" w:cs="Arial"/>
          <w:b/>
          <w:sz w:val="24"/>
          <w:szCs w:val="24"/>
        </w:rPr>
        <w:t>:</w:t>
      </w:r>
      <w:r w:rsidR="003F5D31" w:rsidRPr="003F5D31">
        <w:rPr>
          <w:rFonts w:ascii="Arial" w:hAnsi="Arial" w:cs="Arial"/>
          <w:b/>
          <w:sz w:val="24"/>
          <w:szCs w:val="24"/>
        </w:rPr>
        <w:t xml:space="preserve">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187"/>
        <w:gridCol w:w="1790"/>
        <w:gridCol w:w="2070"/>
        <w:gridCol w:w="1440"/>
      </w:tblGrid>
      <w:tr w:rsidR="003F5D31" w:rsidRPr="000203CF" w:rsidTr="003F5D31">
        <w:trPr>
          <w:trHeight w:val="249"/>
          <w:jc w:val="center"/>
        </w:trPr>
        <w:tc>
          <w:tcPr>
            <w:tcW w:w="2187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03CF">
              <w:rPr>
                <w:rFonts w:ascii="Arial" w:hAnsi="Arial" w:cs="Arial"/>
                <w:b/>
                <w:sz w:val="24"/>
                <w:szCs w:val="24"/>
              </w:rPr>
              <w:t>DISTRICT</w:t>
            </w:r>
          </w:p>
        </w:tc>
        <w:tc>
          <w:tcPr>
            <w:tcW w:w="1790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03CF">
              <w:rPr>
                <w:rFonts w:ascii="Arial" w:hAnsi="Arial" w:cs="Arial"/>
                <w:b/>
                <w:sz w:val="24"/>
                <w:szCs w:val="24"/>
              </w:rPr>
              <w:t>POPULATION</w:t>
            </w:r>
          </w:p>
        </w:tc>
        <w:tc>
          <w:tcPr>
            <w:tcW w:w="3510" w:type="dxa"/>
            <w:gridSpan w:val="2"/>
            <w:vAlign w:val="center"/>
          </w:tcPr>
          <w:p w:rsidR="003F5D31" w:rsidRPr="000203CF" w:rsidRDefault="001534AE" w:rsidP="003C6D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DEVIATION FROM IDEAL</w:t>
            </w:r>
          </w:p>
        </w:tc>
      </w:tr>
      <w:tr w:rsidR="003F5D31" w:rsidRPr="000203CF" w:rsidTr="003F5D31">
        <w:trPr>
          <w:trHeight w:val="235"/>
          <w:jc w:val="center"/>
        </w:trPr>
        <w:tc>
          <w:tcPr>
            <w:tcW w:w="2187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90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78,965</w:t>
            </w:r>
          </w:p>
        </w:tc>
        <w:tc>
          <w:tcPr>
            <w:tcW w:w="2070" w:type="dxa"/>
            <w:vAlign w:val="center"/>
          </w:tcPr>
          <w:p w:rsidR="003F5D31" w:rsidRPr="000203CF" w:rsidRDefault="001534AE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-1,337</w:t>
            </w:r>
          </w:p>
        </w:tc>
        <w:tc>
          <w:tcPr>
            <w:tcW w:w="1440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-1.6</w:t>
            </w:r>
            <w:r w:rsidR="001534AE">
              <w:rPr>
                <w:rFonts w:ascii="Arial" w:hAnsi="Arial" w:cs="Arial"/>
                <w:sz w:val="24"/>
                <w:szCs w:val="24"/>
              </w:rPr>
              <w:t>%</w:t>
            </w:r>
          </w:p>
        </w:tc>
      </w:tr>
      <w:tr w:rsidR="003F5D31" w:rsidRPr="000203CF" w:rsidTr="003F5D31">
        <w:trPr>
          <w:trHeight w:val="249"/>
          <w:jc w:val="center"/>
        </w:trPr>
        <w:tc>
          <w:tcPr>
            <w:tcW w:w="2187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90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81,924</w:t>
            </w:r>
          </w:p>
        </w:tc>
        <w:tc>
          <w:tcPr>
            <w:tcW w:w="2070" w:type="dxa"/>
            <w:vAlign w:val="center"/>
          </w:tcPr>
          <w:p w:rsidR="003F5D31" w:rsidRPr="000203CF" w:rsidRDefault="001534AE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1,622</w:t>
            </w:r>
          </w:p>
        </w:tc>
        <w:tc>
          <w:tcPr>
            <w:tcW w:w="1440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2.02</w:t>
            </w:r>
            <w:r w:rsidR="001534AE">
              <w:rPr>
                <w:rFonts w:ascii="Arial" w:hAnsi="Arial" w:cs="Arial"/>
                <w:sz w:val="24"/>
                <w:szCs w:val="24"/>
              </w:rPr>
              <w:t>%</w:t>
            </w:r>
          </w:p>
        </w:tc>
      </w:tr>
      <w:tr w:rsidR="003F5D31" w:rsidRPr="000203CF" w:rsidTr="003F5D31">
        <w:trPr>
          <w:trHeight w:val="235"/>
          <w:jc w:val="center"/>
        </w:trPr>
        <w:tc>
          <w:tcPr>
            <w:tcW w:w="2187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790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80,788</w:t>
            </w:r>
          </w:p>
        </w:tc>
        <w:tc>
          <w:tcPr>
            <w:tcW w:w="2070" w:type="dxa"/>
            <w:vAlign w:val="center"/>
          </w:tcPr>
          <w:p w:rsidR="003F5D31" w:rsidRPr="000203CF" w:rsidRDefault="001534AE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486</w:t>
            </w:r>
          </w:p>
        </w:tc>
        <w:tc>
          <w:tcPr>
            <w:tcW w:w="1440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0.60</w:t>
            </w:r>
            <w:r w:rsidR="001534AE">
              <w:rPr>
                <w:rFonts w:ascii="Arial" w:hAnsi="Arial" w:cs="Arial"/>
                <w:sz w:val="24"/>
                <w:szCs w:val="24"/>
              </w:rPr>
              <w:t>%</w:t>
            </w:r>
          </w:p>
        </w:tc>
      </w:tr>
      <w:tr w:rsidR="003F5D31" w:rsidRPr="000203CF" w:rsidTr="003F5D31">
        <w:trPr>
          <w:trHeight w:val="249"/>
          <w:jc w:val="center"/>
        </w:trPr>
        <w:tc>
          <w:tcPr>
            <w:tcW w:w="2187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90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77,672</w:t>
            </w:r>
          </w:p>
        </w:tc>
        <w:tc>
          <w:tcPr>
            <w:tcW w:w="2070" w:type="dxa"/>
            <w:vAlign w:val="center"/>
          </w:tcPr>
          <w:p w:rsidR="003F5D31" w:rsidRPr="000203CF" w:rsidRDefault="001534AE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-2,630</w:t>
            </w:r>
          </w:p>
        </w:tc>
        <w:tc>
          <w:tcPr>
            <w:tcW w:w="1440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-3.28</w:t>
            </w:r>
            <w:r w:rsidR="001534AE">
              <w:rPr>
                <w:rFonts w:ascii="Arial" w:hAnsi="Arial" w:cs="Arial"/>
                <w:sz w:val="24"/>
                <w:szCs w:val="24"/>
              </w:rPr>
              <w:t>%</w:t>
            </w:r>
          </w:p>
        </w:tc>
      </w:tr>
      <w:tr w:rsidR="003F5D31" w:rsidRPr="000203CF" w:rsidTr="003F5D31">
        <w:trPr>
          <w:trHeight w:val="235"/>
          <w:jc w:val="center"/>
        </w:trPr>
        <w:tc>
          <w:tcPr>
            <w:tcW w:w="2187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790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79,188</w:t>
            </w:r>
          </w:p>
        </w:tc>
        <w:tc>
          <w:tcPr>
            <w:tcW w:w="2070" w:type="dxa"/>
            <w:vAlign w:val="center"/>
          </w:tcPr>
          <w:p w:rsidR="003F5D31" w:rsidRPr="000203CF" w:rsidRDefault="001534AE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-1,114</w:t>
            </w:r>
          </w:p>
        </w:tc>
        <w:tc>
          <w:tcPr>
            <w:tcW w:w="1440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-1.39</w:t>
            </w:r>
            <w:r w:rsidR="001534AE">
              <w:rPr>
                <w:rFonts w:ascii="Arial" w:hAnsi="Arial" w:cs="Arial"/>
                <w:sz w:val="24"/>
                <w:szCs w:val="24"/>
              </w:rPr>
              <w:t>%</w:t>
            </w:r>
          </w:p>
        </w:tc>
      </w:tr>
      <w:tr w:rsidR="003F5D31" w:rsidRPr="000203CF" w:rsidTr="003F5D31">
        <w:trPr>
          <w:trHeight w:val="249"/>
          <w:jc w:val="center"/>
        </w:trPr>
        <w:tc>
          <w:tcPr>
            <w:tcW w:w="2187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790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83,277</w:t>
            </w:r>
          </w:p>
        </w:tc>
        <w:tc>
          <w:tcPr>
            <w:tcW w:w="2070" w:type="dxa"/>
            <w:vAlign w:val="center"/>
          </w:tcPr>
          <w:p w:rsidR="003F5D31" w:rsidRPr="000203CF" w:rsidRDefault="001534AE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2,975</w:t>
            </w:r>
          </w:p>
        </w:tc>
        <w:tc>
          <w:tcPr>
            <w:tcW w:w="1440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203CF">
              <w:rPr>
                <w:rFonts w:ascii="Arial" w:hAnsi="Arial" w:cs="Arial"/>
                <w:sz w:val="24"/>
                <w:szCs w:val="24"/>
              </w:rPr>
              <w:t>3.70</w:t>
            </w:r>
            <w:r w:rsidR="001534AE">
              <w:rPr>
                <w:rFonts w:ascii="Arial" w:hAnsi="Arial" w:cs="Arial"/>
                <w:sz w:val="24"/>
                <w:szCs w:val="24"/>
              </w:rPr>
              <w:t>%</w:t>
            </w:r>
          </w:p>
        </w:tc>
      </w:tr>
      <w:tr w:rsidR="003F5D31" w:rsidRPr="000203CF" w:rsidTr="003F5D31">
        <w:trPr>
          <w:trHeight w:val="249"/>
          <w:jc w:val="center"/>
        </w:trPr>
        <w:tc>
          <w:tcPr>
            <w:tcW w:w="7487" w:type="dxa"/>
            <w:gridSpan w:val="4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F5D31" w:rsidRPr="000203CF" w:rsidTr="003F5D31">
        <w:trPr>
          <w:trHeight w:val="350"/>
          <w:jc w:val="center"/>
        </w:trPr>
        <w:tc>
          <w:tcPr>
            <w:tcW w:w="2187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03CF">
              <w:rPr>
                <w:rFonts w:ascii="Arial" w:hAnsi="Arial" w:cs="Arial"/>
                <w:b/>
                <w:sz w:val="24"/>
                <w:szCs w:val="24"/>
              </w:rPr>
              <w:t>City Total Population</w:t>
            </w:r>
          </w:p>
        </w:tc>
        <w:tc>
          <w:tcPr>
            <w:tcW w:w="1790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03CF">
              <w:rPr>
                <w:rFonts w:ascii="Arial" w:hAnsi="Arial" w:cs="Arial"/>
                <w:b/>
                <w:sz w:val="24"/>
                <w:szCs w:val="24"/>
              </w:rPr>
              <w:t>481,814</w:t>
            </w:r>
          </w:p>
        </w:tc>
        <w:tc>
          <w:tcPr>
            <w:tcW w:w="2070" w:type="dxa"/>
            <w:vAlign w:val="center"/>
          </w:tcPr>
          <w:p w:rsidR="003F5D31" w:rsidRPr="000203CF" w:rsidRDefault="001534AE" w:rsidP="003C6D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Overall Deviation Range</w:t>
            </w:r>
          </w:p>
        </w:tc>
        <w:tc>
          <w:tcPr>
            <w:tcW w:w="1440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03CF">
              <w:rPr>
                <w:rFonts w:ascii="Arial" w:hAnsi="Arial" w:cs="Arial"/>
                <w:b/>
                <w:sz w:val="24"/>
                <w:szCs w:val="24"/>
              </w:rPr>
              <w:t>6.98</w:t>
            </w:r>
            <w:r w:rsidR="001534AE">
              <w:rPr>
                <w:rFonts w:ascii="Arial" w:hAnsi="Arial" w:cs="Arial"/>
                <w:b/>
                <w:sz w:val="24"/>
                <w:szCs w:val="24"/>
              </w:rPr>
              <w:t>%</w:t>
            </w:r>
          </w:p>
        </w:tc>
      </w:tr>
      <w:tr w:rsidR="003F5D31" w:rsidRPr="000203CF" w:rsidTr="003F5D31">
        <w:trPr>
          <w:trHeight w:val="350"/>
          <w:jc w:val="center"/>
        </w:trPr>
        <w:tc>
          <w:tcPr>
            <w:tcW w:w="2187" w:type="dxa"/>
            <w:vAlign w:val="center"/>
          </w:tcPr>
          <w:p w:rsidR="003F5D31" w:rsidRPr="000203CF" w:rsidRDefault="001534AE" w:rsidP="003C6D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Ideal District </w:t>
            </w:r>
            <w:r w:rsidR="003F5D31" w:rsidRPr="000203CF">
              <w:rPr>
                <w:rFonts w:ascii="Arial" w:hAnsi="Arial" w:cs="Arial"/>
                <w:b/>
                <w:sz w:val="24"/>
                <w:szCs w:val="24"/>
              </w:rPr>
              <w:t xml:space="preserve"> Population</w:t>
            </w:r>
          </w:p>
        </w:tc>
        <w:tc>
          <w:tcPr>
            <w:tcW w:w="1790" w:type="dxa"/>
            <w:vAlign w:val="center"/>
          </w:tcPr>
          <w:p w:rsidR="003F5D31" w:rsidRPr="000203CF" w:rsidRDefault="003F5D31" w:rsidP="003C6D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03CF">
              <w:rPr>
                <w:rFonts w:ascii="Arial" w:hAnsi="Arial" w:cs="Arial"/>
                <w:b/>
                <w:sz w:val="24"/>
                <w:szCs w:val="24"/>
              </w:rPr>
              <w:t>80,302</w:t>
            </w:r>
          </w:p>
        </w:tc>
        <w:tc>
          <w:tcPr>
            <w:tcW w:w="2070" w:type="dxa"/>
            <w:vAlign w:val="center"/>
          </w:tcPr>
          <w:p w:rsidR="003F5D31" w:rsidRPr="000203CF" w:rsidRDefault="001534AE" w:rsidP="003C6D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Mean Deviation of all Districts</w:t>
            </w:r>
          </w:p>
        </w:tc>
        <w:tc>
          <w:tcPr>
            <w:tcW w:w="1440" w:type="dxa"/>
            <w:vAlign w:val="center"/>
          </w:tcPr>
          <w:p w:rsidR="003F5D31" w:rsidRPr="000203CF" w:rsidRDefault="001534AE" w:rsidP="003C6D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2.10%</w:t>
            </w:r>
          </w:p>
        </w:tc>
      </w:tr>
    </w:tbl>
    <w:p w:rsidR="003F5D31" w:rsidRPr="000203CF" w:rsidRDefault="003F5D31" w:rsidP="003F5D31">
      <w:pPr>
        <w:rPr>
          <w:rFonts w:ascii="Arial" w:hAnsi="Arial" w:cs="Arial"/>
          <w:b/>
          <w:sz w:val="24"/>
          <w:szCs w:val="24"/>
        </w:rPr>
      </w:pPr>
    </w:p>
    <w:p w:rsidR="003F5D31" w:rsidRPr="000203CF" w:rsidRDefault="003F5D31" w:rsidP="003F5D31">
      <w:pPr>
        <w:ind w:firstLine="270"/>
        <w:rPr>
          <w:rFonts w:ascii="Arial" w:hAnsi="Arial" w:cs="Arial"/>
          <w:b/>
          <w:sz w:val="24"/>
          <w:szCs w:val="24"/>
        </w:rPr>
      </w:pPr>
      <w:r w:rsidRPr="000203CF">
        <w:rPr>
          <w:rFonts w:ascii="Arial" w:hAnsi="Arial" w:cs="Arial"/>
          <w:b/>
          <w:sz w:val="24"/>
          <w:szCs w:val="24"/>
        </w:rPr>
        <w:t>CD1</w:t>
      </w:r>
    </w:p>
    <w:p w:rsidR="003F5D31" w:rsidRDefault="003F5D31" w:rsidP="003F5D31">
      <w:pPr>
        <w:ind w:left="1170" w:hanging="450"/>
        <w:rPr>
          <w:rFonts w:ascii="Arial" w:hAnsi="Arial" w:cs="Arial"/>
          <w:sz w:val="24"/>
          <w:szCs w:val="24"/>
        </w:rPr>
      </w:pPr>
      <w:r w:rsidRPr="000203CF">
        <w:rPr>
          <w:rFonts w:ascii="Arial" w:hAnsi="Arial" w:cs="Arial"/>
          <w:b/>
          <w:i/>
          <w:sz w:val="24"/>
          <w:szCs w:val="24"/>
        </w:rPr>
        <w:t>Pros:</w:t>
      </w:r>
    </w:p>
    <w:p w:rsidR="003F5D31" w:rsidRPr="00327A56" w:rsidRDefault="003F5D31" w:rsidP="003F5D31">
      <w:pPr>
        <w:pStyle w:val="ListParagraph"/>
        <w:numPr>
          <w:ilvl w:val="0"/>
          <w:numId w:val="12"/>
        </w:numPr>
        <w:ind w:left="1530" w:hanging="45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 xml:space="preserve">The Vista Grande neighborhood is united in this district. </w:t>
      </w:r>
    </w:p>
    <w:p w:rsidR="003F5D31" w:rsidRPr="000203CF" w:rsidRDefault="003F5D31" w:rsidP="003F5D31">
      <w:pPr>
        <w:ind w:left="720"/>
        <w:rPr>
          <w:rFonts w:ascii="Arial" w:hAnsi="Arial" w:cs="Arial"/>
          <w:sz w:val="24"/>
          <w:szCs w:val="24"/>
        </w:rPr>
      </w:pPr>
      <w:r w:rsidRPr="000203CF">
        <w:rPr>
          <w:rFonts w:ascii="Arial" w:hAnsi="Arial" w:cs="Arial"/>
          <w:sz w:val="24"/>
          <w:szCs w:val="24"/>
        </w:rPr>
        <w:t xml:space="preserve"> </w:t>
      </w:r>
      <w:r w:rsidRPr="000203CF">
        <w:rPr>
          <w:rFonts w:ascii="Arial" w:hAnsi="Arial" w:cs="Arial"/>
          <w:b/>
          <w:i/>
          <w:sz w:val="24"/>
          <w:szCs w:val="24"/>
        </w:rPr>
        <w:t>Cons:</w:t>
      </w:r>
      <w:r w:rsidRPr="000203CF">
        <w:rPr>
          <w:rFonts w:ascii="Arial" w:hAnsi="Arial" w:cs="Arial"/>
          <w:sz w:val="24"/>
          <w:szCs w:val="24"/>
        </w:rPr>
        <w:t xml:space="preserve"> There are no cons to this small change in CD1. </w:t>
      </w:r>
    </w:p>
    <w:p w:rsidR="003F5D31" w:rsidRPr="000203CF" w:rsidRDefault="003F5D31" w:rsidP="003F5D31">
      <w:pPr>
        <w:ind w:left="270"/>
        <w:rPr>
          <w:rFonts w:ascii="Arial" w:hAnsi="Arial" w:cs="Arial"/>
          <w:b/>
          <w:sz w:val="24"/>
          <w:szCs w:val="24"/>
        </w:rPr>
      </w:pPr>
      <w:r w:rsidRPr="000203CF">
        <w:rPr>
          <w:rFonts w:ascii="Arial" w:hAnsi="Arial" w:cs="Arial"/>
          <w:b/>
          <w:sz w:val="24"/>
          <w:szCs w:val="24"/>
        </w:rPr>
        <w:t>CD2</w:t>
      </w:r>
    </w:p>
    <w:p w:rsidR="003F5D31" w:rsidRDefault="003F5D31" w:rsidP="003F5D31">
      <w:pPr>
        <w:ind w:left="720"/>
        <w:rPr>
          <w:rFonts w:ascii="Arial" w:hAnsi="Arial" w:cs="Arial"/>
          <w:sz w:val="24"/>
          <w:szCs w:val="24"/>
        </w:rPr>
      </w:pPr>
      <w:r w:rsidRPr="000203CF">
        <w:rPr>
          <w:rFonts w:ascii="Arial" w:hAnsi="Arial" w:cs="Arial"/>
          <w:b/>
          <w:i/>
          <w:sz w:val="24"/>
          <w:szCs w:val="24"/>
        </w:rPr>
        <w:t>Pros:</w:t>
      </w:r>
      <w:r w:rsidRPr="000203CF">
        <w:rPr>
          <w:rFonts w:ascii="Arial" w:hAnsi="Arial" w:cs="Arial"/>
          <w:sz w:val="24"/>
          <w:szCs w:val="24"/>
        </w:rPr>
        <w:t xml:space="preserve"> </w:t>
      </w:r>
    </w:p>
    <w:p w:rsidR="003F5D31" w:rsidRDefault="003F5D31" w:rsidP="003F5D31">
      <w:pPr>
        <w:pStyle w:val="ListParagraph"/>
        <w:numPr>
          <w:ilvl w:val="0"/>
          <w:numId w:val="13"/>
        </w:numPr>
        <w:ind w:left="1530" w:hanging="45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>Moving precincts 141, 142. 143 and 134 into CD6 reduces the population of CD2 and allow for future population growth in this district.</w:t>
      </w:r>
    </w:p>
    <w:p w:rsidR="003F5D31" w:rsidRPr="00327A56" w:rsidRDefault="003F5D31" w:rsidP="003F5D31">
      <w:pPr>
        <w:pStyle w:val="ListParagraph"/>
        <w:numPr>
          <w:ilvl w:val="0"/>
          <w:numId w:val="13"/>
        </w:numPr>
        <w:ind w:left="1530" w:hanging="45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 xml:space="preserve">Moving precincts 445 into CD2 unites more of School District 20 precincts into CD2. </w:t>
      </w:r>
    </w:p>
    <w:p w:rsidR="003F5D31" w:rsidRDefault="003F5D31" w:rsidP="003F5D31">
      <w:pPr>
        <w:ind w:left="720"/>
        <w:rPr>
          <w:rFonts w:ascii="Arial" w:hAnsi="Arial" w:cs="Arial"/>
          <w:sz w:val="24"/>
          <w:szCs w:val="24"/>
        </w:rPr>
      </w:pPr>
      <w:r w:rsidRPr="000203CF">
        <w:rPr>
          <w:rFonts w:ascii="Arial" w:hAnsi="Arial" w:cs="Arial"/>
          <w:b/>
          <w:i/>
          <w:sz w:val="24"/>
          <w:szCs w:val="24"/>
        </w:rPr>
        <w:t>Cons:</w:t>
      </w:r>
      <w:r w:rsidRPr="000203CF">
        <w:rPr>
          <w:rFonts w:ascii="Arial" w:hAnsi="Arial" w:cs="Arial"/>
          <w:sz w:val="24"/>
          <w:szCs w:val="24"/>
        </w:rPr>
        <w:t xml:space="preserve"> </w:t>
      </w:r>
    </w:p>
    <w:p w:rsidR="003F5D31" w:rsidRDefault="003F5D31" w:rsidP="003F5D31">
      <w:pPr>
        <w:pStyle w:val="ListParagraph"/>
        <w:numPr>
          <w:ilvl w:val="0"/>
          <w:numId w:val="14"/>
        </w:numPr>
        <w:ind w:left="153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lastRenderedPageBreak/>
        <w:t xml:space="preserve">Moving precinct 454 into CD2 results in one School District 49 precinct </w:t>
      </w:r>
      <w:r w:rsidRPr="003F5D31">
        <w:rPr>
          <w:rFonts w:ascii="Arial" w:hAnsi="Arial" w:cs="Arial"/>
          <w:sz w:val="24"/>
          <w:szCs w:val="24"/>
        </w:rPr>
        <w:t>is now in CD2.</w:t>
      </w:r>
      <w:r w:rsidRPr="00327A56">
        <w:rPr>
          <w:rFonts w:ascii="Arial" w:hAnsi="Arial" w:cs="Arial"/>
          <w:sz w:val="24"/>
          <w:szCs w:val="24"/>
        </w:rPr>
        <w:t xml:space="preserve"> </w:t>
      </w:r>
    </w:p>
    <w:p w:rsidR="003F5D31" w:rsidRPr="00327A56" w:rsidRDefault="003F5D31" w:rsidP="003F5D31">
      <w:pPr>
        <w:pStyle w:val="ListParagraph"/>
        <w:numPr>
          <w:ilvl w:val="0"/>
          <w:numId w:val="14"/>
        </w:numPr>
        <w:ind w:left="153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 xml:space="preserve">A portion of the Woodmen Heights/Dublin North neighborhood is split between CD2 and CD6. </w:t>
      </w:r>
    </w:p>
    <w:p w:rsidR="003F5D31" w:rsidRPr="000203CF" w:rsidRDefault="003F5D31" w:rsidP="003F5D31">
      <w:pPr>
        <w:ind w:firstLine="270"/>
        <w:rPr>
          <w:rFonts w:ascii="Arial" w:hAnsi="Arial" w:cs="Arial"/>
          <w:b/>
          <w:sz w:val="24"/>
          <w:szCs w:val="24"/>
        </w:rPr>
      </w:pPr>
      <w:r w:rsidRPr="000203CF">
        <w:rPr>
          <w:rFonts w:ascii="Arial" w:hAnsi="Arial" w:cs="Arial"/>
          <w:b/>
          <w:sz w:val="24"/>
          <w:szCs w:val="24"/>
        </w:rPr>
        <w:t>CD3</w:t>
      </w:r>
    </w:p>
    <w:p w:rsidR="003F5D31" w:rsidRDefault="003F5D31" w:rsidP="003F5D31">
      <w:pPr>
        <w:ind w:left="720"/>
        <w:rPr>
          <w:rFonts w:ascii="Arial" w:hAnsi="Arial" w:cs="Arial"/>
          <w:sz w:val="24"/>
          <w:szCs w:val="24"/>
        </w:rPr>
      </w:pPr>
      <w:r w:rsidRPr="000203CF">
        <w:rPr>
          <w:rFonts w:ascii="Arial" w:hAnsi="Arial" w:cs="Arial"/>
          <w:b/>
          <w:i/>
          <w:sz w:val="24"/>
          <w:szCs w:val="24"/>
        </w:rPr>
        <w:t>Pros:</w:t>
      </w:r>
      <w:r>
        <w:rPr>
          <w:rFonts w:ascii="Arial" w:hAnsi="Arial" w:cs="Arial"/>
          <w:sz w:val="24"/>
          <w:szCs w:val="24"/>
        </w:rPr>
        <w:t xml:space="preserve">  </w:t>
      </w:r>
    </w:p>
    <w:p w:rsidR="003F5D31" w:rsidRDefault="003F5D31" w:rsidP="003F5D31">
      <w:pPr>
        <w:pStyle w:val="ListParagraph"/>
        <w:numPr>
          <w:ilvl w:val="0"/>
          <w:numId w:val="15"/>
        </w:numPr>
        <w:ind w:left="153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>Moving precinct 601 into this district increases the population in CD3.</w:t>
      </w:r>
    </w:p>
    <w:p w:rsidR="003F5D31" w:rsidRDefault="003F5D31" w:rsidP="003F5D31">
      <w:pPr>
        <w:pStyle w:val="ListParagraph"/>
        <w:numPr>
          <w:ilvl w:val="0"/>
          <w:numId w:val="15"/>
        </w:numPr>
        <w:ind w:left="153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 xml:space="preserve">The Friends of Quail Lake HOA, is united in CD3. </w:t>
      </w:r>
    </w:p>
    <w:p w:rsidR="003F5D31" w:rsidRPr="00327A56" w:rsidRDefault="003F5D31" w:rsidP="003F5D31">
      <w:pPr>
        <w:pStyle w:val="ListParagraph"/>
        <w:numPr>
          <w:ilvl w:val="0"/>
          <w:numId w:val="15"/>
        </w:numPr>
        <w:ind w:left="153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>No other HOA’s or additional neighborhoods are divided in this change.</w:t>
      </w:r>
    </w:p>
    <w:p w:rsidR="003F5D31" w:rsidRPr="000203CF" w:rsidRDefault="003F5D31" w:rsidP="003F5D31">
      <w:pPr>
        <w:ind w:left="720"/>
        <w:rPr>
          <w:rFonts w:ascii="Arial" w:hAnsi="Arial" w:cs="Arial"/>
          <w:sz w:val="24"/>
          <w:szCs w:val="24"/>
        </w:rPr>
      </w:pPr>
      <w:r w:rsidRPr="000203CF">
        <w:rPr>
          <w:rFonts w:ascii="Arial" w:hAnsi="Arial" w:cs="Arial"/>
          <w:b/>
          <w:i/>
          <w:sz w:val="24"/>
          <w:szCs w:val="24"/>
        </w:rPr>
        <w:t>Cons:</w:t>
      </w:r>
      <w:r w:rsidRPr="000203CF">
        <w:rPr>
          <w:rFonts w:ascii="Arial" w:hAnsi="Arial" w:cs="Arial"/>
          <w:sz w:val="24"/>
          <w:szCs w:val="24"/>
        </w:rPr>
        <w:t xml:space="preserve">  There are no cons to this small change in CD3.</w:t>
      </w:r>
    </w:p>
    <w:p w:rsidR="003F5D31" w:rsidRPr="000203CF" w:rsidRDefault="003F5D31" w:rsidP="003F5D31">
      <w:pPr>
        <w:ind w:firstLine="270"/>
        <w:rPr>
          <w:rFonts w:ascii="Arial" w:hAnsi="Arial" w:cs="Arial"/>
          <w:b/>
          <w:sz w:val="24"/>
          <w:szCs w:val="24"/>
        </w:rPr>
      </w:pPr>
      <w:r w:rsidRPr="000203CF">
        <w:rPr>
          <w:rFonts w:ascii="Arial" w:hAnsi="Arial" w:cs="Arial"/>
          <w:b/>
          <w:sz w:val="24"/>
          <w:szCs w:val="24"/>
        </w:rPr>
        <w:t>CD4</w:t>
      </w:r>
    </w:p>
    <w:p w:rsidR="003F5D31" w:rsidRDefault="003F5D31" w:rsidP="003F5D31">
      <w:pPr>
        <w:ind w:left="720"/>
        <w:rPr>
          <w:rFonts w:ascii="Arial" w:hAnsi="Arial" w:cs="Arial"/>
          <w:sz w:val="24"/>
          <w:szCs w:val="24"/>
        </w:rPr>
      </w:pPr>
      <w:r w:rsidRPr="000203CF">
        <w:rPr>
          <w:rFonts w:ascii="Arial" w:hAnsi="Arial" w:cs="Arial"/>
          <w:b/>
          <w:i/>
          <w:sz w:val="24"/>
          <w:szCs w:val="24"/>
        </w:rPr>
        <w:t>Pros:</w:t>
      </w:r>
      <w:r>
        <w:rPr>
          <w:rFonts w:ascii="Arial" w:hAnsi="Arial" w:cs="Arial"/>
          <w:sz w:val="24"/>
          <w:szCs w:val="24"/>
        </w:rPr>
        <w:t xml:space="preserve"> </w:t>
      </w:r>
    </w:p>
    <w:p w:rsidR="003F5D31" w:rsidRPr="00327A56" w:rsidRDefault="003F5D31" w:rsidP="003F5D31">
      <w:pPr>
        <w:pStyle w:val="ListParagraph"/>
        <w:numPr>
          <w:ilvl w:val="0"/>
          <w:numId w:val="16"/>
        </w:numPr>
        <w:ind w:left="153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>Moving precinct 185 from CD</w:t>
      </w:r>
      <w:r w:rsidR="007B60FA">
        <w:rPr>
          <w:rFonts w:ascii="Arial" w:hAnsi="Arial" w:cs="Arial"/>
          <w:sz w:val="24"/>
          <w:szCs w:val="24"/>
        </w:rPr>
        <w:t>3</w:t>
      </w:r>
      <w:r w:rsidRPr="00327A56">
        <w:rPr>
          <w:rFonts w:ascii="Arial" w:hAnsi="Arial" w:cs="Arial"/>
          <w:sz w:val="24"/>
          <w:szCs w:val="24"/>
        </w:rPr>
        <w:t xml:space="preserve"> into CD4 balances population between these districts. </w:t>
      </w:r>
      <w:bookmarkStart w:id="0" w:name="_GoBack"/>
      <w:bookmarkEnd w:id="0"/>
    </w:p>
    <w:p w:rsidR="003F5D31" w:rsidRDefault="003F5D31" w:rsidP="003F5D31">
      <w:pPr>
        <w:ind w:left="720"/>
        <w:rPr>
          <w:rFonts w:ascii="Arial" w:hAnsi="Arial" w:cs="Arial"/>
          <w:sz w:val="24"/>
          <w:szCs w:val="24"/>
        </w:rPr>
      </w:pPr>
      <w:r w:rsidRPr="000203CF">
        <w:rPr>
          <w:rFonts w:ascii="Arial" w:hAnsi="Arial" w:cs="Arial"/>
          <w:b/>
          <w:i/>
          <w:sz w:val="24"/>
          <w:szCs w:val="24"/>
        </w:rPr>
        <w:t>Cons:</w:t>
      </w:r>
      <w:r w:rsidRPr="000203CF">
        <w:rPr>
          <w:rFonts w:ascii="Arial" w:hAnsi="Arial" w:cs="Arial"/>
          <w:sz w:val="24"/>
          <w:szCs w:val="24"/>
        </w:rPr>
        <w:t xml:space="preserve">  </w:t>
      </w:r>
    </w:p>
    <w:p w:rsidR="003F5D31" w:rsidRPr="00327A56" w:rsidRDefault="003F5D31" w:rsidP="003F5D31">
      <w:pPr>
        <w:pStyle w:val="ListParagraph"/>
        <w:numPr>
          <w:ilvl w:val="0"/>
          <w:numId w:val="17"/>
        </w:numPr>
        <w:ind w:left="153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 xml:space="preserve">A small portion of the Hillside neighborhood remains in CD3. </w:t>
      </w:r>
    </w:p>
    <w:p w:rsidR="003F5D31" w:rsidRPr="000203CF" w:rsidRDefault="003F5D31" w:rsidP="003F5D31">
      <w:pPr>
        <w:ind w:firstLine="270"/>
        <w:rPr>
          <w:rFonts w:ascii="Arial" w:hAnsi="Arial" w:cs="Arial"/>
          <w:b/>
          <w:sz w:val="24"/>
          <w:szCs w:val="24"/>
        </w:rPr>
      </w:pPr>
      <w:r w:rsidRPr="000203CF">
        <w:rPr>
          <w:rFonts w:ascii="Arial" w:hAnsi="Arial" w:cs="Arial"/>
          <w:b/>
          <w:sz w:val="24"/>
          <w:szCs w:val="24"/>
        </w:rPr>
        <w:t>CD5</w:t>
      </w:r>
    </w:p>
    <w:p w:rsidR="003F5D31" w:rsidRDefault="003F5D31" w:rsidP="003F5D31">
      <w:pPr>
        <w:ind w:left="720"/>
        <w:rPr>
          <w:rFonts w:ascii="Arial" w:hAnsi="Arial" w:cs="Arial"/>
          <w:sz w:val="24"/>
          <w:szCs w:val="24"/>
        </w:rPr>
      </w:pPr>
      <w:r w:rsidRPr="000203CF">
        <w:rPr>
          <w:rFonts w:ascii="Arial" w:hAnsi="Arial" w:cs="Arial"/>
          <w:b/>
          <w:i/>
          <w:sz w:val="24"/>
          <w:szCs w:val="24"/>
        </w:rPr>
        <w:t>Pros:</w:t>
      </w:r>
      <w:r w:rsidRPr="000203CF">
        <w:rPr>
          <w:rFonts w:ascii="Arial" w:hAnsi="Arial" w:cs="Arial"/>
          <w:sz w:val="24"/>
          <w:szCs w:val="24"/>
        </w:rPr>
        <w:t xml:space="preserve"> </w:t>
      </w:r>
    </w:p>
    <w:p w:rsidR="003F5D31" w:rsidRDefault="003F5D31" w:rsidP="003F5D31">
      <w:pPr>
        <w:pStyle w:val="ListParagraph"/>
        <w:numPr>
          <w:ilvl w:val="0"/>
          <w:numId w:val="18"/>
        </w:numPr>
        <w:ind w:left="153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>Moving precincts 154, 166, 155 and 156 from CD6 into CD5 balances the population between these districts.</w:t>
      </w:r>
    </w:p>
    <w:p w:rsidR="003F5D31" w:rsidRDefault="003F5D31" w:rsidP="003F5D31">
      <w:pPr>
        <w:pStyle w:val="ListParagraph"/>
        <w:numPr>
          <w:ilvl w:val="0"/>
          <w:numId w:val="18"/>
        </w:numPr>
        <w:ind w:left="153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 xml:space="preserve">The majority of </w:t>
      </w:r>
      <w:proofErr w:type="spellStart"/>
      <w:r w:rsidRPr="00327A56">
        <w:rPr>
          <w:rFonts w:ascii="Arial" w:hAnsi="Arial" w:cs="Arial"/>
          <w:sz w:val="24"/>
          <w:szCs w:val="24"/>
        </w:rPr>
        <w:t>Cragmoor</w:t>
      </w:r>
      <w:proofErr w:type="spellEnd"/>
      <w:r w:rsidRPr="00327A56">
        <w:rPr>
          <w:rFonts w:ascii="Arial" w:hAnsi="Arial" w:cs="Arial"/>
          <w:sz w:val="24"/>
          <w:szCs w:val="24"/>
        </w:rPr>
        <w:t xml:space="preserve"> neighborhood and HOA are united in CD5. </w:t>
      </w:r>
    </w:p>
    <w:p w:rsidR="003F5D31" w:rsidRDefault="003F5D31" w:rsidP="003F5D31">
      <w:pPr>
        <w:pStyle w:val="ListParagraph"/>
        <w:numPr>
          <w:ilvl w:val="0"/>
          <w:numId w:val="18"/>
        </w:numPr>
        <w:ind w:left="153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lastRenderedPageBreak/>
        <w:t xml:space="preserve">All of the Village Seven neighborhood is united into CD5. </w:t>
      </w:r>
    </w:p>
    <w:p w:rsidR="003F5D31" w:rsidRDefault="003F5D31" w:rsidP="003F5D31">
      <w:pPr>
        <w:pStyle w:val="ListParagraph"/>
        <w:numPr>
          <w:ilvl w:val="0"/>
          <w:numId w:val="18"/>
        </w:numPr>
        <w:ind w:left="153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>Se</w:t>
      </w:r>
      <w:r>
        <w:rPr>
          <w:rFonts w:ascii="Arial" w:hAnsi="Arial" w:cs="Arial"/>
          <w:sz w:val="24"/>
          <w:szCs w:val="24"/>
        </w:rPr>
        <w:t>cti</w:t>
      </w:r>
      <w:r w:rsidRPr="00327A56">
        <w:rPr>
          <w:rFonts w:ascii="Arial" w:hAnsi="Arial" w:cs="Arial"/>
          <w:sz w:val="24"/>
          <w:szCs w:val="24"/>
        </w:rPr>
        <w:t>ons of Paseo HOA is united in CD5.</w:t>
      </w:r>
    </w:p>
    <w:p w:rsidR="003F5D31" w:rsidRDefault="003F5D31" w:rsidP="003F5D31">
      <w:pPr>
        <w:pStyle w:val="ListParagraph"/>
        <w:numPr>
          <w:ilvl w:val="0"/>
          <w:numId w:val="18"/>
        </w:numPr>
        <w:ind w:left="153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>Kitty Ha</w:t>
      </w:r>
      <w:r>
        <w:rPr>
          <w:rFonts w:ascii="Arial" w:hAnsi="Arial" w:cs="Arial"/>
          <w:sz w:val="24"/>
          <w:szCs w:val="24"/>
        </w:rPr>
        <w:t>wk</w:t>
      </w:r>
      <w:r w:rsidRPr="00327A56">
        <w:rPr>
          <w:rFonts w:ascii="Arial" w:hAnsi="Arial" w:cs="Arial"/>
          <w:sz w:val="24"/>
          <w:szCs w:val="24"/>
        </w:rPr>
        <w:t>/</w:t>
      </w:r>
      <w:proofErr w:type="spellStart"/>
      <w:r w:rsidRPr="00327A56">
        <w:rPr>
          <w:rFonts w:ascii="Arial" w:hAnsi="Arial" w:cs="Arial"/>
          <w:sz w:val="24"/>
          <w:szCs w:val="24"/>
        </w:rPr>
        <w:t>Bonnyville</w:t>
      </w:r>
      <w:proofErr w:type="spellEnd"/>
      <w:r w:rsidRPr="00327A56">
        <w:rPr>
          <w:rFonts w:ascii="Arial" w:hAnsi="Arial" w:cs="Arial"/>
          <w:sz w:val="24"/>
          <w:szCs w:val="24"/>
        </w:rPr>
        <w:t xml:space="preserve"> HOA are united in CD5.</w:t>
      </w:r>
    </w:p>
    <w:p w:rsidR="003F5D31" w:rsidRDefault="003F5D31" w:rsidP="003F5D31">
      <w:pPr>
        <w:pStyle w:val="ListParagraph"/>
        <w:numPr>
          <w:ilvl w:val="0"/>
          <w:numId w:val="18"/>
        </w:numPr>
        <w:ind w:left="153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 xml:space="preserve">More of the School District 11 precincts are moved into CD5. </w:t>
      </w:r>
    </w:p>
    <w:p w:rsidR="003F5D31" w:rsidRPr="00327A56" w:rsidRDefault="003F5D31" w:rsidP="003F5D31">
      <w:pPr>
        <w:pStyle w:val="ListParagraph"/>
        <w:numPr>
          <w:ilvl w:val="0"/>
          <w:numId w:val="18"/>
        </w:numPr>
        <w:ind w:left="153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>Moving precincts 416 and 412 into CD6 means CD5 no longer has any precincts east of Powers Boulevard.</w:t>
      </w:r>
    </w:p>
    <w:p w:rsidR="003F5D31" w:rsidRPr="000203CF" w:rsidRDefault="003F5D31" w:rsidP="003F5D31">
      <w:pPr>
        <w:ind w:left="720"/>
        <w:rPr>
          <w:rFonts w:ascii="Arial" w:hAnsi="Arial" w:cs="Arial"/>
          <w:sz w:val="24"/>
          <w:szCs w:val="24"/>
        </w:rPr>
      </w:pPr>
      <w:r w:rsidRPr="000203CF">
        <w:rPr>
          <w:rFonts w:ascii="Arial" w:hAnsi="Arial" w:cs="Arial"/>
          <w:b/>
          <w:i/>
          <w:sz w:val="24"/>
          <w:szCs w:val="24"/>
        </w:rPr>
        <w:t>Cons:</w:t>
      </w:r>
      <w:r w:rsidRPr="000203CF">
        <w:rPr>
          <w:rFonts w:ascii="Arial" w:hAnsi="Arial" w:cs="Arial"/>
          <w:sz w:val="24"/>
          <w:szCs w:val="24"/>
        </w:rPr>
        <w:t xml:space="preserve"> There are no cons to this small change in CD3</w:t>
      </w:r>
    </w:p>
    <w:p w:rsidR="003F5D31" w:rsidRPr="000203CF" w:rsidRDefault="003F5D31" w:rsidP="003F5D31">
      <w:pPr>
        <w:rPr>
          <w:rFonts w:ascii="Arial" w:hAnsi="Arial" w:cs="Arial"/>
          <w:b/>
          <w:sz w:val="24"/>
          <w:szCs w:val="24"/>
        </w:rPr>
      </w:pPr>
      <w:r w:rsidRPr="000203CF">
        <w:rPr>
          <w:rFonts w:ascii="Arial" w:hAnsi="Arial" w:cs="Arial"/>
          <w:b/>
          <w:sz w:val="24"/>
          <w:szCs w:val="24"/>
        </w:rPr>
        <w:t xml:space="preserve">CD6 </w:t>
      </w:r>
    </w:p>
    <w:p w:rsidR="003F5D31" w:rsidRDefault="003F5D31" w:rsidP="003F5D31">
      <w:pPr>
        <w:ind w:left="720"/>
        <w:rPr>
          <w:rFonts w:ascii="Arial" w:hAnsi="Arial" w:cs="Arial"/>
          <w:sz w:val="24"/>
          <w:szCs w:val="24"/>
        </w:rPr>
      </w:pPr>
      <w:r w:rsidRPr="000203CF">
        <w:rPr>
          <w:rFonts w:ascii="Arial" w:hAnsi="Arial" w:cs="Arial"/>
          <w:b/>
          <w:i/>
          <w:sz w:val="24"/>
          <w:szCs w:val="24"/>
        </w:rPr>
        <w:t>Pros:</w:t>
      </w:r>
      <w:r>
        <w:rPr>
          <w:rFonts w:ascii="Arial" w:hAnsi="Arial" w:cs="Arial"/>
          <w:sz w:val="24"/>
          <w:szCs w:val="24"/>
        </w:rPr>
        <w:t xml:space="preserve"> </w:t>
      </w:r>
    </w:p>
    <w:p w:rsidR="003F5D31" w:rsidRDefault="003F5D31" w:rsidP="003F5D31">
      <w:pPr>
        <w:pStyle w:val="ListParagraph"/>
        <w:numPr>
          <w:ilvl w:val="0"/>
          <w:numId w:val="19"/>
        </w:numPr>
        <w:ind w:left="1530" w:hanging="27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 xml:space="preserve">Moving precincts 154, 155, 156 and 166 into other council districts balances the population of CD5. </w:t>
      </w:r>
    </w:p>
    <w:p w:rsidR="003F5D31" w:rsidRDefault="003F5D31" w:rsidP="003F5D31">
      <w:pPr>
        <w:pStyle w:val="ListParagraph"/>
        <w:numPr>
          <w:ilvl w:val="0"/>
          <w:numId w:val="19"/>
        </w:numPr>
        <w:ind w:left="1530" w:hanging="27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</w:t>
      </w:r>
      <w:r w:rsidRPr="00327A56">
        <w:rPr>
          <w:rFonts w:ascii="Arial" w:hAnsi="Arial" w:cs="Arial"/>
          <w:sz w:val="24"/>
          <w:szCs w:val="24"/>
        </w:rPr>
        <w:t>oving precinct</w:t>
      </w:r>
      <w:r>
        <w:rPr>
          <w:rFonts w:ascii="Arial" w:hAnsi="Arial" w:cs="Arial"/>
          <w:sz w:val="24"/>
          <w:szCs w:val="24"/>
        </w:rPr>
        <w:t>s</w:t>
      </w:r>
      <w:r w:rsidRPr="00327A56">
        <w:rPr>
          <w:rFonts w:ascii="Arial" w:hAnsi="Arial" w:cs="Arial"/>
          <w:sz w:val="24"/>
          <w:szCs w:val="24"/>
        </w:rPr>
        <w:t xml:space="preserve"> 414, 416, 412 and 419 into CD6 </w:t>
      </w:r>
      <w:r>
        <w:rPr>
          <w:rFonts w:ascii="Arial" w:hAnsi="Arial" w:cs="Arial"/>
          <w:sz w:val="24"/>
          <w:szCs w:val="24"/>
        </w:rPr>
        <w:t>balances the population of</w:t>
      </w:r>
      <w:r w:rsidRPr="00327A56">
        <w:rPr>
          <w:rFonts w:ascii="Arial" w:hAnsi="Arial" w:cs="Arial"/>
          <w:sz w:val="24"/>
          <w:szCs w:val="24"/>
        </w:rPr>
        <w:t xml:space="preserve"> CD5 and unite</w:t>
      </w:r>
      <w:r>
        <w:rPr>
          <w:rFonts w:ascii="Arial" w:hAnsi="Arial" w:cs="Arial"/>
          <w:sz w:val="24"/>
          <w:szCs w:val="24"/>
        </w:rPr>
        <w:t>s</w:t>
      </w:r>
      <w:r w:rsidRPr="00327A56">
        <w:rPr>
          <w:rFonts w:ascii="Arial" w:hAnsi="Arial" w:cs="Arial"/>
          <w:sz w:val="24"/>
          <w:szCs w:val="24"/>
        </w:rPr>
        <w:t xml:space="preserve"> the Springs Ranch neighborhood, a community of interest. </w:t>
      </w:r>
    </w:p>
    <w:p w:rsidR="003F5D31" w:rsidRDefault="003F5D31" w:rsidP="003F5D31">
      <w:pPr>
        <w:pStyle w:val="ListParagraph"/>
        <w:numPr>
          <w:ilvl w:val="0"/>
          <w:numId w:val="19"/>
        </w:numPr>
        <w:ind w:left="1530" w:hanging="27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</w:t>
      </w:r>
      <w:r w:rsidRPr="00327A56">
        <w:rPr>
          <w:rFonts w:ascii="Arial" w:hAnsi="Arial" w:cs="Arial"/>
          <w:sz w:val="24"/>
          <w:szCs w:val="24"/>
        </w:rPr>
        <w:t>oving precincts 141, 142, 143 and 134 into CD6 balance</w:t>
      </w:r>
      <w:r>
        <w:rPr>
          <w:rFonts w:ascii="Arial" w:hAnsi="Arial" w:cs="Arial"/>
          <w:sz w:val="24"/>
          <w:szCs w:val="24"/>
        </w:rPr>
        <w:t>s</w:t>
      </w:r>
      <w:r w:rsidRPr="00327A56">
        <w:rPr>
          <w:rFonts w:ascii="Arial" w:hAnsi="Arial" w:cs="Arial"/>
          <w:sz w:val="24"/>
          <w:szCs w:val="24"/>
        </w:rPr>
        <w:t xml:space="preserve"> the population o</w:t>
      </w:r>
      <w:r>
        <w:rPr>
          <w:rFonts w:ascii="Arial" w:hAnsi="Arial" w:cs="Arial"/>
          <w:sz w:val="24"/>
          <w:szCs w:val="24"/>
        </w:rPr>
        <w:t>f</w:t>
      </w:r>
      <w:r w:rsidRPr="00327A56">
        <w:rPr>
          <w:rFonts w:ascii="Arial" w:hAnsi="Arial" w:cs="Arial"/>
          <w:sz w:val="24"/>
          <w:szCs w:val="24"/>
        </w:rPr>
        <w:t xml:space="preserve"> CD2. </w:t>
      </w:r>
    </w:p>
    <w:p w:rsidR="003F5D31" w:rsidRDefault="003F5D31" w:rsidP="003F5D31">
      <w:pPr>
        <w:pStyle w:val="ListParagraph"/>
        <w:numPr>
          <w:ilvl w:val="0"/>
          <w:numId w:val="19"/>
        </w:numPr>
        <w:ind w:left="1530" w:hanging="27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 xml:space="preserve">The Bridle Pass HOA is united in CD6. </w:t>
      </w:r>
    </w:p>
    <w:p w:rsidR="003F5D31" w:rsidRDefault="003F5D31" w:rsidP="003F5D31">
      <w:pPr>
        <w:pStyle w:val="ListParagraph"/>
        <w:numPr>
          <w:ilvl w:val="0"/>
          <w:numId w:val="19"/>
        </w:numPr>
        <w:ind w:left="1530" w:hanging="270"/>
        <w:rPr>
          <w:rFonts w:ascii="Arial" w:hAnsi="Arial" w:cs="Arial"/>
          <w:sz w:val="24"/>
          <w:szCs w:val="24"/>
        </w:rPr>
      </w:pPr>
      <w:r w:rsidRPr="00327A56">
        <w:rPr>
          <w:rFonts w:ascii="Arial" w:hAnsi="Arial" w:cs="Arial"/>
          <w:sz w:val="24"/>
          <w:szCs w:val="24"/>
        </w:rPr>
        <w:t xml:space="preserve">The majority of the Cottonwood Creek neighborhood is united in CD6. </w:t>
      </w:r>
    </w:p>
    <w:p w:rsidR="003F5D31" w:rsidRPr="00327A56" w:rsidRDefault="003F5D31" w:rsidP="003F5D31">
      <w:pPr>
        <w:pStyle w:val="ListParagraph"/>
        <w:numPr>
          <w:ilvl w:val="0"/>
          <w:numId w:val="19"/>
        </w:numPr>
        <w:ind w:left="1530" w:hanging="27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</w:t>
      </w:r>
      <w:r w:rsidRPr="00327A56">
        <w:rPr>
          <w:rFonts w:ascii="Arial" w:hAnsi="Arial" w:cs="Arial"/>
          <w:sz w:val="24"/>
          <w:szCs w:val="24"/>
        </w:rPr>
        <w:t xml:space="preserve">oving precincts 445 and 454 out of CD6 </w:t>
      </w:r>
      <w:r>
        <w:rPr>
          <w:rFonts w:ascii="Arial" w:hAnsi="Arial" w:cs="Arial"/>
          <w:sz w:val="24"/>
          <w:szCs w:val="24"/>
        </w:rPr>
        <w:t xml:space="preserve">reduces </w:t>
      </w:r>
      <w:r w:rsidRPr="00327A56">
        <w:rPr>
          <w:rFonts w:ascii="Arial" w:hAnsi="Arial" w:cs="Arial"/>
          <w:sz w:val="24"/>
          <w:szCs w:val="24"/>
        </w:rPr>
        <w:t>the population in this district.</w:t>
      </w:r>
    </w:p>
    <w:p w:rsidR="003F5D31" w:rsidRDefault="003F5D31" w:rsidP="003F5D31">
      <w:pPr>
        <w:ind w:left="720"/>
        <w:rPr>
          <w:rFonts w:ascii="Arial" w:hAnsi="Arial" w:cs="Arial"/>
          <w:sz w:val="24"/>
          <w:szCs w:val="24"/>
        </w:rPr>
      </w:pPr>
      <w:r w:rsidRPr="000203CF">
        <w:rPr>
          <w:rFonts w:ascii="Arial" w:hAnsi="Arial" w:cs="Arial"/>
          <w:b/>
          <w:i/>
          <w:sz w:val="24"/>
          <w:szCs w:val="24"/>
        </w:rPr>
        <w:t xml:space="preserve">Cons: </w:t>
      </w:r>
    </w:p>
    <w:p w:rsidR="00EE78AC" w:rsidRDefault="003F5D31" w:rsidP="003F5D31">
      <w:pPr>
        <w:pStyle w:val="ListParagraph"/>
        <w:numPr>
          <w:ilvl w:val="0"/>
          <w:numId w:val="20"/>
        </w:numPr>
        <w:ind w:left="1530" w:hanging="270"/>
      </w:pPr>
      <w:r w:rsidRPr="003F5D31">
        <w:rPr>
          <w:rFonts w:ascii="Arial" w:hAnsi="Arial" w:cs="Arial"/>
          <w:sz w:val="24"/>
          <w:szCs w:val="24"/>
        </w:rPr>
        <w:t>A small percentage of Cottonwood Creek neighborhood remains in CD2. CD6 becomes one of the larger population districts.</w:t>
      </w:r>
    </w:p>
    <w:sectPr w:rsidR="00EE78AC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043D" w:rsidRDefault="005E043D" w:rsidP="005E043D">
      <w:pPr>
        <w:spacing w:after="0" w:line="240" w:lineRule="auto"/>
      </w:pPr>
      <w:r>
        <w:separator/>
      </w:r>
    </w:p>
  </w:endnote>
  <w:endnote w:type="continuationSeparator" w:id="0">
    <w:p w:rsidR="005E043D" w:rsidRDefault="005E043D" w:rsidP="005E04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043D" w:rsidRPr="005E043D" w:rsidRDefault="005E043D" w:rsidP="005E043D">
    <w:pPr>
      <w:pStyle w:val="Header"/>
      <w:jc w:val="center"/>
      <w:rPr>
        <w:rFonts w:ascii="Arial" w:hAnsi="Arial" w:cs="Arial"/>
        <w:b/>
      </w:rPr>
    </w:pPr>
    <w:r w:rsidRPr="00327A56">
      <w:rPr>
        <w:rFonts w:ascii="Arial" w:hAnsi="Arial" w:cs="Arial"/>
        <w:b/>
      </w:rPr>
      <w:t xml:space="preserve">2020 District Process Advisory Committee and Colorado Springs City Clerk </w:t>
    </w:r>
    <w:r w:rsidRPr="00327A56">
      <w:rPr>
        <w:rFonts w:ascii="Arial" w:hAnsi="Arial" w:cs="Arial"/>
        <w:b/>
      </w:rPr>
      <w:tab/>
    </w:r>
    <w:r w:rsidR="00435279">
      <w:rPr>
        <w:rFonts w:ascii="Arial" w:hAnsi="Arial" w:cs="Arial"/>
        <w:b/>
      </w:rPr>
      <w:t>August</w:t>
    </w:r>
    <w:r w:rsidRPr="00327A56">
      <w:rPr>
        <w:rFonts w:ascii="Arial" w:hAnsi="Arial" w:cs="Arial"/>
        <w:b/>
      </w:rPr>
      <w:t xml:space="preserve">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043D" w:rsidRDefault="005E043D" w:rsidP="005E043D">
      <w:pPr>
        <w:spacing w:after="0" w:line="240" w:lineRule="auto"/>
      </w:pPr>
      <w:r>
        <w:separator/>
      </w:r>
    </w:p>
  </w:footnote>
  <w:footnote w:type="continuationSeparator" w:id="0">
    <w:p w:rsidR="005E043D" w:rsidRDefault="005E043D" w:rsidP="005E04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D08C0"/>
    <w:multiLevelType w:val="hybridMultilevel"/>
    <w:tmpl w:val="B180F752"/>
    <w:lvl w:ilvl="0" w:tplc="2D2EB6A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F556CB9"/>
    <w:multiLevelType w:val="hybridMultilevel"/>
    <w:tmpl w:val="3C784C3C"/>
    <w:lvl w:ilvl="0" w:tplc="F078A9E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6F317AD"/>
    <w:multiLevelType w:val="hybridMultilevel"/>
    <w:tmpl w:val="9604C702"/>
    <w:lvl w:ilvl="0" w:tplc="87FAEE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A056B40"/>
    <w:multiLevelType w:val="hybridMultilevel"/>
    <w:tmpl w:val="C6F2AE1C"/>
    <w:lvl w:ilvl="0" w:tplc="866679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FDD0F74"/>
    <w:multiLevelType w:val="hybridMultilevel"/>
    <w:tmpl w:val="92321CBE"/>
    <w:lvl w:ilvl="0" w:tplc="8CDC7C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71C12DB"/>
    <w:multiLevelType w:val="hybridMultilevel"/>
    <w:tmpl w:val="30E079D6"/>
    <w:lvl w:ilvl="0" w:tplc="57721D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77C7B0A"/>
    <w:multiLevelType w:val="hybridMultilevel"/>
    <w:tmpl w:val="389872CE"/>
    <w:lvl w:ilvl="0" w:tplc="1FF8E4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E7D4025"/>
    <w:multiLevelType w:val="hybridMultilevel"/>
    <w:tmpl w:val="4E209DD4"/>
    <w:lvl w:ilvl="0" w:tplc="249E14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9FF1EE2"/>
    <w:multiLevelType w:val="hybridMultilevel"/>
    <w:tmpl w:val="6668418C"/>
    <w:lvl w:ilvl="0" w:tplc="29EE0D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1B15480"/>
    <w:multiLevelType w:val="hybridMultilevel"/>
    <w:tmpl w:val="3BB62224"/>
    <w:lvl w:ilvl="0" w:tplc="F2A896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9B263F3"/>
    <w:multiLevelType w:val="hybridMultilevel"/>
    <w:tmpl w:val="F52A16F0"/>
    <w:lvl w:ilvl="0" w:tplc="B3C660F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01B5B07"/>
    <w:multiLevelType w:val="hybridMultilevel"/>
    <w:tmpl w:val="B0D68598"/>
    <w:lvl w:ilvl="0" w:tplc="E0C2FA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562620C"/>
    <w:multiLevelType w:val="hybridMultilevel"/>
    <w:tmpl w:val="2EB4F46C"/>
    <w:lvl w:ilvl="0" w:tplc="B0D0B8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493276D"/>
    <w:multiLevelType w:val="hybridMultilevel"/>
    <w:tmpl w:val="BF361EC2"/>
    <w:lvl w:ilvl="0" w:tplc="307EB3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63C62B7"/>
    <w:multiLevelType w:val="hybridMultilevel"/>
    <w:tmpl w:val="CF2C6EBE"/>
    <w:lvl w:ilvl="0" w:tplc="526EDAB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090011"/>
    <w:multiLevelType w:val="hybridMultilevel"/>
    <w:tmpl w:val="990013BA"/>
    <w:lvl w:ilvl="0" w:tplc="79A2B3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B3935B7"/>
    <w:multiLevelType w:val="hybridMultilevel"/>
    <w:tmpl w:val="3EF487BE"/>
    <w:lvl w:ilvl="0" w:tplc="E642308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F501EC7"/>
    <w:multiLevelType w:val="hybridMultilevel"/>
    <w:tmpl w:val="C73A9EEA"/>
    <w:lvl w:ilvl="0" w:tplc="02CA65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92E3D87"/>
    <w:multiLevelType w:val="hybridMultilevel"/>
    <w:tmpl w:val="D8FCDB70"/>
    <w:lvl w:ilvl="0" w:tplc="09B83F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DE50BDE"/>
    <w:multiLevelType w:val="hybridMultilevel"/>
    <w:tmpl w:val="A04AABFE"/>
    <w:lvl w:ilvl="0" w:tplc="54129D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7"/>
  </w:num>
  <w:num w:numId="3">
    <w:abstractNumId w:val="12"/>
  </w:num>
  <w:num w:numId="4">
    <w:abstractNumId w:val="1"/>
  </w:num>
  <w:num w:numId="5">
    <w:abstractNumId w:val="3"/>
  </w:num>
  <w:num w:numId="6">
    <w:abstractNumId w:val="2"/>
  </w:num>
  <w:num w:numId="7">
    <w:abstractNumId w:val="19"/>
  </w:num>
  <w:num w:numId="8">
    <w:abstractNumId w:val="9"/>
  </w:num>
  <w:num w:numId="9">
    <w:abstractNumId w:val="11"/>
  </w:num>
  <w:num w:numId="10">
    <w:abstractNumId w:val="6"/>
  </w:num>
  <w:num w:numId="11">
    <w:abstractNumId w:val="16"/>
  </w:num>
  <w:num w:numId="12">
    <w:abstractNumId w:val="4"/>
  </w:num>
  <w:num w:numId="13">
    <w:abstractNumId w:val="17"/>
  </w:num>
  <w:num w:numId="14">
    <w:abstractNumId w:val="18"/>
  </w:num>
  <w:num w:numId="15">
    <w:abstractNumId w:val="5"/>
  </w:num>
  <w:num w:numId="16">
    <w:abstractNumId w:val="13"/>
  </w:num>
  <w:num w:numId="17">
    <w:abstractNumId w:val="0"/>
  </w:num>
  <w:num w:numId="18">
    <w:abstractNumId w:val="15"/>
  </w:num>
  <w:num w:numId="19">
    <w:abstractNumId w:val="10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005"/>
    <w:rsid w:val="001534AE"/>
    <w:rsid w:val="00270D42"/>
    <w:rsid w:val="002D6005"/>
    <w:rsid w:val="003F5D31"/>
    <w:rsid w:val="00435279"/>
    <w:rsid w:val="005E043D"/>
    <w:rsid w:val="007B60FA"/>
    <w:rsid w:val="00C261C2"/>
    <w:rsid w:val="00C4431D"/>
    <w:rsid w:val="00F70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0EE0B3-F737-48E1-855B-B5B86A1B9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60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D6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D600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E04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043D"/>
  </w:style>
  <w:style w:type="paragraph" w:styleId="Footer">
    <w:name w:val="footer"/>
    <w:basedOn w:val="Normal"/>
    <w:link w:val="FooterChar"/>
    <w:uiPriority w:val="99"/>
    <w:unhideWhenUsed/>
    <w:rsid w:val="005E04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04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382</Words>
  <Characters>2179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Colorado Springs</Company>
  <LinksUpToDate>false</LinksUpToDate>
  <CharactersWithSpaces>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Thompson, Carlene</dc:creator>
  <cp:keywords/>
  <dc:description/>
  <cp:lastModifiedBy>Johnson, Sarah B.</cp:lastModifiedBy>
  <cp:revision>2</cp:revision>
  <dcterms:created xsi:type="dcterms:W3CDTF">2020-08-10T19:14:00Z</dcterms:created>
  <dcterms:modified xsi:type="dcterms:W3CDTF">2020-08-10T19:14:00Z</dcterms:modified>
</cp:coreProperties>
</file>