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4136">
      <w:pPr>
        <w:framePr w:w="9885" w:h="377" w:hRule="exact" w:wrap="auto" w:vAnchor="page" w:hAnchor="page" w:x="1201" w:y="22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Arial" w:eastAsia="Times New Roman" w:hAnsi="Arial" w:cs="Arial"/>
          <w:b/>
          <w:color w:val="000000"/>
          <w:kern w:val="2"/>
          <w:sz w:val="31"/>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695325</wp:posOffset>
                </wp:positionH>
                <wp:positionV relativeFrom="page">
                  <wp:posOffset>1853565</wp:posOffset>
                </wp:positionV>
                <wp:extent cx="63627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45.95pt" to="555.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gUJQIAAE4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" o:allowincell="f"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695325</wp:posOffset>
                </wp:positionH>
                <wp:positionV relativeFrom="page">
                  <wp:posOffset>2207260</wp:posOffset>
                </wp:positionV>
                <wp:extent cx="63627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73.8pt" to="555.7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2JQIAAE4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" o:allowincell="f" strokeweight="1.5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695325</wp:posOffset>
                </wp:positionH>
                <wp:positionV relativeFrom="page">
                  <wp:posOffset>9431655</wp:posOffset>
                </wp:positionV>
                <wp:extent cx="639127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k9JgIAAE4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" o:allowincell="f" strokeweight="1.5pt">
                <w10:wrap anchorx="page" anchory="page"/>
              </v:line>
            </w:pict>
          </mc:Fallback>
        </mc:AlternateContent>
      </w:r>
      <w:r>
        <w:rPr>
          <w:rFonts w:ascii="Arial" w:eastAsia="Times New Roman" w:hAnsi="Arial" w:cs="Arial"/>
          <w:b/>
          <w:color w:val="000000"/>
          <w:kern w:val="2"/>
          <w:sz w:val="31"/>
          <w:szCs w:val="24"/>
        </w:rPr>
        <w:t xml:space="preserve">Planning Commission Informal </w:t>
      </w:r>
      <w:r>
        <w:rPr>
          <w:rFonts w:ascii="Arial" w:eastAsia="Times New Roman" w:hAnsi="Arial" w:cs="Arial"/>
          <w:b/>
          <w:color w:val="000000"/>
          <w:kern w:val="2"/>
          <w:sz w:val="31"/>
          <w:szCs w:val="24"/>
        </w:rPr>
        <w:t>Agenda</w:t>
      </w:r>
    </w:p>
    <w:p w:rsidR="00000000" w:rsidRDefault="00934136">
      <w:pPr>
        <w:framePr w:w="6045" w:h="619" w:hRule="exact" w:wrap="auto" w:vAnchor="page" w:hAnchor="page" w:x="3076" w:y="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eastAsia="Times New Roman" w:hAnsi="Arial" w:cs="Arial"/>
          <w:b/>
          <w:color w:val="000000"/>
          <w:kern w:val="2"/>
          <w:sz w:val="35"/>
          <w:szCs w:val="24"/>
        </w:rPr>
      </w:pPr>
      <w:r>
        <w:rPr>
          <w:rFonts w:ascii="Arial" w:eastAsia="Times New Roman" w:hAnsi="Arial" w:cs="Arial"/>
          <w:b/>
          <w:color w:val="000000"/>
          <w:kern w:val="2"/>
          <w:sz w:val="35"/>
          <w:szCs w:val="24"/>
        </w:rPr>
        <w:t>City of Colorado Springs</w:t>
      </w:r>
    </w:p>
    <w:p w:rsidR="00000000" w:rsidRDefault="00934136">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City Administration Bldg</w:t>
      </w:r>
    </w:p>
    <w:p w:rsidR="00000000" w:rsidRDefault="00934136">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3</w:t>
      </w:r>
      <w:r>
        <w:rPr>
          <w:rFonts w:ascii="Arial" w:eastAsia="Times New Roman" w:hAnsi="Arial" w:cs="Arial"/>
          <w:color w:val="000000"/>
          <w:kern w:val="2"/>
          <w:sz w:val="17"/>
          <w:szCs w:val="24"/>
        </w:rPr>
        <w:t>0</w:t>
      </w:r>
      <w:bookmarkStart w:id="0" w:name="_GoBack"/>
      <w:bookmarkEnd w:id="0"/>
      <w:r>
        <w:rPr>
          <w:rFonts w:ascii="Arial" w:eastAsia="Times New Roman" w:hAnsi="Arial" w:cs="Arial"/>
          <w:color w:val="000000"/>
          <w:kern w:val="2"/>
          <w:sz w:val="17"/>
          <w:szCs w:val="24"/>
        </w:rPr>
        <w:t xml:space="preserve"> S</w:t>
      </w:r>
      <w:r>
        <w:rPr>
          <w:rFonts w:ascii="Arial" w:eastAsia="Times New Roman" w:hAnsi="Arial" w:cs="Arial"/>
          <w:color w:val="000000"/>
          <w:kern w:val="2"/>
          <w:sz w:val="17"/>
          <w:szCs w:val="24"/>
        </w:rPr>
        <w:t>. Nevada Avenue</w:t>
      </w:r>
    </w:p>
    <w:p w:rsidR="00000000" w:rsidRDefault="00934136">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Colorado Springs, CO 80903</w:t>
      </w:r>
    </w:p>
    <w:p w:rsidR="00000000" w:rsidRDefault="00934136">
      <w:pPr>
        <w:framePr w:w="4485" w:h="283" w:hRule="exact" w:wrap="auto" w:vAnchor="page" w:hAnchor="page" w:x="6601" w:y="31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eastAsia="Times New Roman" w:hAnsi="Arial" w:cs="Arial"/>
          <w:b/>
          <w:color w:val="000000"/>
          <w:kern w:val="2"/>
          <w:sz w:val="23"/>
          <w:szCs w:val="24"/>
        </w:rPr>
      </w:pPr>
      <w:r>
        <w:rPr>
          <w:noProof/>
        </w:rPr>
        <w:drawing>
          <wp:anchor distT="0" distB="0" distL="114300" distR="114300" simplePos="0" relativeHeight="251661312" behindDoc="1" locked="0" layoutInCell="0" allowOverlap="1">
            <wp:simplePos x="0" y="0"/>
            <wp:positionH relativeFrom="page">
              <wp:posOffset>695325</wp:posOffset>
            </wp:positionH>
            <wp:positionV relativeFrom="page">
              <wp:posOffset>613410</wp:posOffset>
            </wp:positionV>
            <wp:extent cx="1219200" cy="1143000"/>
            <wp:effectExtent l="0" t="0" r="0" b="0"/>
            <wp:wrapNone/>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0000"/>
          <w:kern w:val="2"/>
          <w:sz w:val="23"/>
          <w:szCs w:val="24"/>
        </w:rPr>
        <w:t>30 S Nevada Ave, Suite 102</w:t>
      </w:r>
    </w:p>
    <w:p w:rsidR="00000000" w:rsidRDefault="00934136">
      <w:pPr>
        <w:framePr w:w="1584" w:h="385" w:hRule="exact" w:wrap="auto" w:vAnchor="page" w:hAnchor="page" w:x="5401" w:y="309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color w:val="000000"/>
          <w:kern w:val="2"/>
          <w:sz w:val="23"/>
          <w:szCs w:val="24"/>
        </w:rPr>
      </w:pPr>
      <w:r>
        <w:rPr>
          <w:rFonts w:ascii="Arial" w:eastAsia="Times New Roman" w:hAnsi="Arial" w:cs="Arial"/>
          <w:b/>
          <w:color w:val="000000"/>
          <w:kern w:val="2"/>
          <w:sz w:val="23"/>
          <w:szCs w:val="24"/>
        </w:rPr>
        <w:t>8:30 AM</w:t>
      </w:r>
    </w:p>
    <w:p w:rsidR="00000000" w:rsidRDefault="00934136">
      <w:pPr>
        <w:framePr w:w="4305" w:h="283" w:hRule="exact" w:wrap="auto" w:vAnchor="page" w:hAnchor="page" w:x="1096" w:y="30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Thursday, August 11, 2016</w:t>
      </w:r>
    </w:p>
    <w:p w:rsidR="00000000" w:rsidRDefault="00934136">
      <w:pPr>
        <w:framePr w:w="9990" w:h="314" w:hRule="exact" w:wrap="auto" w:vAnchor="page" w:hAnchor="page" w:x="1096" w:y="3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1.  Call to Order</w:t>
      </w:r>
    </w:p>
    <w:p w:rsidR="00000000" w:rsidRDefault="00934136">
      <w:pPr>
        <w:framePr w:w="9990" w:h="314" w:hRule="exact" w:wrap="auto" w:vAnchor="page" w:hAnchor="page" w:x="1096" w:y="4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2.  Updates</w:t>
      </w:r>
    </w:p>
    <w:p w:rsidR="00000000" w:rsidRDefault="00934136">
      <w:pPr>
        <w:framePr w:w="9990" w:h="314" w:hRule="exact" w:wrap="auto" w:vAnchor="page" w:hAnchor="page" w:x="1096" w:y="5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3.  Communications</w:t>
      </w:r>
    </w:p>
    <w:p w:rsidR="00000000" w:rsidRDefault="00934136">
      <w:pPr>
        <w:framePr w:w="7485" w:h="276" w:hRule="exact" w:wrap="auto" w:vAnchor="page" w:hAnchor="page" w:x="3601" w:y="56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Chairperson Eric Phillips</w:t>
      </w:r>
    </w:p>
    <w:p w:rsidR="00000000" w:rsidRDefault="00934136">
      <w:pPr>
        <w:framePr w:w="1560" w:h="283" w:hRule="exact" w:wrap="auto" w:vAnchor="page" w:hAnchor="page" w:x="2041" w:y="5649"/>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w:t>
      </w:r>
      <w:r>
        <w:rPr>
          <w:rFonts w:ascii="Arial" w:eastAsia="Times New Roman" w:hAnsi="Arial" w:cs="Arial"/>
          <w:b/>
          <w:color w:val="000000"/>
          <w:kern w:val="2"/>
          <w:sz w:val="23"/>
          <w:szCs w:val="24"/>
        </w:rPr>
        <w:noBreakHyphen/>
        <w:t>038</w:t>
      </w:r>
    </w:p>
    <w:p w:rsidR="00000000" w:rsidRDefault="00934136">
      <w:pPr>
        <w:framePr w:w="7485" w:h="276" w:hRule="exact" w:wrap="auto" w:vAnchor="page" w:hAnchor="page" w:x="3601" w:y="6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Director Updates, Peter Wysocki</w:t>
      </w:r>
    </w:p>
    <w:p w:rsidR="00000000" w:rsidRDefault="00934136">
      <w:pPr>
        <w:framePr w:w="1560" w:h="283" w:hRule="exact" w:wrap="auto" w:vAnchor="page" w:hAnchor="page" w:x="2041" w:y="6144"/>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w:t>
      </w:r>
      <w:r>
        <w:rPr>
          <w:rFonts w:ascii="Arial" w:eastAsia="Times New Roman" w:hAnsi="Arial" w:cs="Arial"/>
          <w:b/>
          <w:color w:val="000000"/>
          <w:kern w:val="2"/>
          <w:sz w:val="23"/>
          <w:szCs w:val="24"/>
        </w:rPr>
        <w:noBreakHyphen/>
        <w:t>002</w:t>
      </w:r>
    </w:p>
    <w:p w:rsidR="00000000" w:rsidRDefault="00934136">
      <w:pPr>
        <w:framePr w:w="7485" w:h="276" w:hRule="exact" w:wrap="auto" w:vAnchor="page" w:hAnchor="page" w:x="3601" w:y="66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DRB Updates, Ryan Tefertiller / Commissioner Walkowski</w:t>
      </w:r>
    </w:p>
    <w:p w:rsidR="00000000" w:rsidRDefault="00934136">
      <w:pPr>
        <w:framePr w:w="1560" w:h="283" w:hRule="exact" w:wrap="auto" w:vAnchor="page" w:hAnchor="page" w:x="2041" w:y="6639"/>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w:t>
      </w:r>
      <w:r>
        <w:rPr>
          <w:rFonts w:ascii="Arial" w:eastAsia="Times New Roman" w:hAnsi="Arial" w:cs="Arial"/>
          <w:b/>
          <w:color w:val="000000"/>
          <w:kern w:val="2"/>
          <w:sz w:val="23"/>
          <w:szCs w:val="24"/>
        </w:rPr>
        <w:noBreakHyphen/>
        <w:t>003</w:t>
      </w:r>
    </w:p>
    <w:p w:rsidR="00000000" w:rsidRDefault="00934136">
      <w:pPr>
        <w:framePr w:w="9990" w:h="360" w:hRule="exact" w:wrap="auto" w:vAnchor="page" w:hAnchor="page" w:x="1096" w:y="71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Arial" w:eastAsia="Times New Roman" w:hAnsi="Arial" w:cs="Arial"/>
          <w:b/>
          <w:color w:val="000000"/>
          <w:kern w:val="2"/>
          <w:sz w:val="25"/>
          <w:szCs w:val="24"/>
        </w:rPr>
      </w:pPr>
      <w:r>
        <w:rPr>
          <w:rFonts w:ascii="Arial" w:eastAsia="Times New Roman" w:hAnsi="Arial" w:cs="Arial"/>
          <w:b/>
          <w:color w:val="000000"/>
          <w:kern w:val="2"/>
          <w:sz w:val="25"/>
          <w:szCs w:val="24"/>
        </w:rPr>
        <w:t>CONSENT CALENDAR</w:t>
      </w:r>
    </w:p>
    <w:p w:rsidR="00000000" w:rsidRDefault="00934136">
      <w:pPr>
        <w:framePr w:w="9990" w:h="1232" w:hRule="exact" w:wrap="auto" w:vAnchor="page" w:hAnchor="page" w:x="1096" w:y="7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Arial" w:eastAsia="Times New Roman" w:hAnsi="Arial" w:cs="Arial"/>
          <w:b/>
          <w:color w:val="000000"/>
          <w:kern w:val="2"/>
          <w:sz w:val="25"/>
          <w:szCs w:val="24"/>
        </w:rPr>
      </w:pPr>
      <w:r>
        <w:rPr>
          <w:rFonts w:ascii="Arial" w:eastAsia="Times New Roman" w:hAnsi="Arial" w:cs="Arial"/>
          <w:b/>
          <w:color w:val="000000"/>
          <w:kern w:val="2"/>
          <w:sz w:val="25"/>
          <w:szCs w:val="24"/>
        </w:rPr>
        <w:t xml:space="preserve">These items will be acted upon as a whole, unless a specific item is called for discussion by a Commissioner or a citizen wishing to address the Planning Commission. (Any items called up for separate consideration shall be acted upon following the Consent </w:t>
      </w:r>
      <w:r>
        <w:rPr>
          <w:rFonts w:ascii="Arial" w:eastAsia="Times New Roman" w:hAnsi="Arial" w:cs="Arial"/>
          <w:b/>
          <w:color w:val="000000"/>
          <w:kern w:val="2"/>
          <w:sz w:val="25"/>
          <w:szCs w:val="24"/>
        </w:rPr>
        <w:t>Vote.)</w:t>
      </w:r>
    </w:p>
    <w:p w:rsidR="00000000" w:rsidRDefault="00934136">
      <w:pPr>
        <w:framePr w:w="9990" w:h="314" w:hRule="exact" w:wrap="auto" w:vAnchor="page" w:hAnchor="page" w:x="1096" w:y="9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4.  CONSENT CALENDAR</w:t>
      </w: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A minor amendment to the Flying Horse Master Plan changing 13.59 acres from Residential 2 </w:t>
      </w:r>
      <w:r>
        <w:rPr>
          <w:rFonts w:ascii="Arial" w:eastAsia="Times New Roman" w:hAnsi="Arial" w:cs="Arial"/>
          <w:color w:val="000000"/>
          <w:kern w:val="2"/>
          <w:sz w:val="23"/>
          <w:szCs w:val="24"/>
        </w:rPr>
        <w:noBreakHyphen/>
        <w:t xml:space="preserve"> 3.5 dwelling units per acre to Residential 3.5 </w:t>
      </w:r>
      <w:r>
        <w:rPr>
          <w:rFonts w:ascii="Arial" w:eastAsia="Times New Roman" w:hAnsi="Arial" w:cs="Arial"/>
          <w:color w:val="000000"/>
          <w:kern w:val="2"/>
          <w:sz w:val="23"/>
          <w:szCs w:val="24"/>
        </w:rPr>
        <w:noBreakHyphen/>
        <w:t xml:space="preserve"> 8 dwelling units per acre.</w:t>
      </w: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PUZ 16</w:t>
      </w:r>
      <w:r>
        <w:rPr>
          <w:rFonts w:ascii="Arial" w:eastAsia="Times New Roman" w:hAnsi="Arial" w:cs="Arial"/>
          <w:color w:val="000000"/>
          <w:kern w:val="2"/>
          <w:sz w:val="23"/>
          <w:szCs w:val="24"/>
        </w:rPr>
        <w:noBreakHyphen/>
        <w:t>00074</w:t>
      </w:r>
      <w:r>
        <w:rPr>
          <w:rFonts w:ascii="Arial" w:eastAsia="Times New Roman" w:hAnsi="Arial" w:cs="Arial"/>
          <w:color w:val="000000"/>
          <w:kern w:val="2"/>
          <w:sz w:val="23"/>
          <w:szCs w:val="24"/>
        </w:rPr>
        <w:t>, CPC PUD 16</w:t>
      </w:r>
      <w:r>
        <w:rPr>
          <w:rFonts w:ascii="Arial" w:eastAsia="Times New Roman" w:hAnsi="Arial" w:cs="Arial"/>
          <w:color w:val="000000"/>
          <w:kern w:val="2"/>
          <w:sz w:val="23"/>
          <w:szCs w:val="24"/>
        </w:rPr>
        <w:noBreakHyphen/>
        <w:t>00076</w:t>
      </w: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2760" w:hRule="exact" w:wrap="auto" w:vAnchor="page" w:hAnchor="page" w:x="3601" w:y="9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Katie Carleo, Principal Planner, Planning &amp; Community Development</w:t>
      </w:r>
    </w:p>
    <w:p w:rsidR="00000000" w:rsidRDefault="00934136">
      <w:pPr>
        <w:framePr w:w="720" w:h="283" w:hRule="exact" w:wrap="auto" w:vAnchor="page" w:hAnchor="page" w:x="1321" w:y="9645"/>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4.A.1</w:t>
      </w:r>
    </w:p>
    <w:p w:rsidR="00000000" w:rsidRDefault="00934136">
      <w:pPr>
        <w:framePr w:w="1560" w:h="849" w:hRule="exact" w:wrap="auto" w:vAnchor="page" w:hAnchor="page" w:x="2041" w:y="9645"/>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MP 06</w:t>
      </w:r>
      <w:r>
        <w:rPr>
          <w:rFonts w:ascii="Arial" w:eastAsia="Times New Roman" w:hAnsi="Arial" w:cs="Arial"/>
          <w:b/>
          <w:color w:val="000000"/>
          <w:kern w:val="2"/>
          <w:sz w:val="23"/>
          <w:szCs w:val="24"/>
        </w:rPr>
        <w:noBreakHyphen/>
        <w:t>00219</w:t>
      </w:r>
      <w:r>
        <w:rPr>
          <w:rFonts w:ascii="Arial" w:eastAsia="Times New Roman" w:hAnsi="Arial" w:cs="Arial"/>
          <w:b/>
          <w:color w:val="000000"/>
          <w:kern w:val="2"/>
          <w:sz w:val="23"/>
          <w:szCs w:val="24"/>
        </w:rPr>
        <w:noBreakHyphen/>
        <w:t>A7MN16</w:t>
      </w:r>
    </w:p>
    <w:p w:rsidR="00000000" w:rsidRDefault="00934136">
      <w:pPr>
        <w:framePr w:w="6300" w:h="221" w:hRule="exact" w:wrap="auto" w:vAnchor="page" w:hAnchor="page" w:x="3391" w:y="125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"http://coloradosprings.legistar.com/gateway.aspx?M=F&amp;ID=a411813f-9454-48b2-8728-30ce07279758.doc"</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Cortona at Flying Horse_Staff Report</w:t>
      </w:r>
    </w:p>
    <w:p w:rsidR="00000000" w:rsidRDefault="00934136">
      <w:pPr>
        <w:framePr w:w="6300" w:h="221" w:hRule="exact" w:wrap="auto" w:vAnchor="page" w:hAnchor="page" w:x="3391" w:y="128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"http://coloradosprings.legistar.com/gateway.aspx?M=F&amp;ID=48d43f3d-08aa-4a3b-a56c-c3409e48293e.pdf"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1_Site Plan </w:t>
      </w:r>
      <w:r>
        <w:rPr>
          <w:rFonts w:ascii="Arial" w:eastAsia="Times New Roman" w:hAnsi="Arial" w:cs="Arial"/>
          <w:color w:val="0000FF"/>
          <w:kern w:val="2"/>
          <w:sz w:val="19"/>
          <w:szCs w:val="24"/>
          <w:u w:val="single"/>
        </w:rPr>
        <w:noBreakHyphen/>
        <w:t>DP</w:t>
      </w:r>
    </w:p>
    <w:p w:rsidR="00000000" w:rsidRDefault="00934136">
      <w:pPr>
        <w:framePr w:w="6300" w:h="221" w:hRule="exact" w:wrap="auto" w:vAnchor="page" w:hAnchor="page" w:x="3391" w:y="131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"http://coloradosprings.legistar.com/gateway.aspx?M=F&amp;ID=83e92ec6-d465-4650-9fd1-1e4b02362ee5.pdf"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2_Project Statement</w:t>
      </w:r>
    </w:p>
    <w:p w:rsidR="00000000" w:rsidRDefault="00934136">
      <w:pPr>
        <w:framePr w:w="6300" w:h="221" w:hRule="exact" w:wrap="auto" w:vAnchor="page" w:hAnchor="page" w:x="3391" w:y="1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"http://coloradosprings.legistar.com/gateway.aspx?M=F&amp;ID=ab9c3a79-9acd-48a3-a274-041889ca8438.pdf"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3_M</w:t>
      </w:r>
      <w:r>
        <w:rPr>
          <w:rFonts w:ascii="Arial" w:eastAsia="Times New Roman" w:hAnsi="Arial" w:cs="Arial"/>
          <w:color w:val="0000FF"/>
          <w:kern w:val="2"/>
          <w:sz w:val="19"/>
          <w:szCs w:val="24"/>
          <w:u w:val="single"/>
        </w:rPr>
        <w:t>aster Plan Amend.</w:t>
      </w:r>
      <w:r>
        <w:rPr>
          <w:rFonts w:ascii="Arial" w:eastAsia="Times New Roman" w:hAnsi="Arial" w:cs="Arial"/>
          <w:color w:val="0000FF"/>
          <w:kern w:val="2"/>
          <w:sz w:val="19"/>
          <w:szCs w:val="24"/>
          <w:u w:val="single"/>
        </w:rPr>
        <w:noBreakHyphen/>
        <w:t>Flying Horse</w:t>
      </w:r>
    </w:p>
    <w:p w:rsidR="00000000" w:rsidRDefault="00934136">
      <w:pPr>
        <w:framePr w:w="6300" w:h="221" w:hRule="exact" w:wrap="auto" w:vAnchor="page" w:hAnchor="page" w:x="3391" w:y="13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"http://coloradosprings.legistar.com/gateway.aspx?M=F&amp;ID=68dbf584-2986-4bbb-87ac-8a1b1b9bcad3.docx"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7.5.408 MASTER PLAN REVIEW CRITERIA</w:t>
      </w:r>
    </w:p>
    <w:p w:rsidR="00000000" w:rsidRDefault="00934136">
      <w:pPr>
        <w:framePr w:w="1430" w:h="238" w:hRule="exact" w:wrap="auto" w:vAnchor="page" w:hAnchor="page" w:x="1801" w:y="12508"/>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1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p w:rsidR="00000000" w:rsidRDefault="009341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000000" w:rsidRDefault="00934136">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eastAsia="Times New Roman" w:hAnsi="Arial" w:cs="Arial"/>
          <w:b/>
          <w:color w:val="000000"/>
          <w:kern w:val="2"/>
          <w:sz w:val="19"/>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685800</wp:posOffset>
                </wp:positionH>
                <wp:positionV relativeFrom="page">
                  <wp:posOffset>839470</wp:posOffset>
                </wp:positionV>
                <wp:extent cx="639127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" o:allowincell="f" strokeweight="1.5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695325</wp:posOffset>
                </wp:positionH>
                <wp:positionV relativeFrom="page">
                  <wp:posOffset>9431655</wp:posOffset>
                </wp:positionV>
                <wp:extent cx="639127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" o:allowincell="f" strokeweight="1.5pt">
                <w10:wrap anchorx="page" anchory="page"/>
              </v:line>
            </w:pict>
          </mc:Fallback>
        </mc:AlternateContent>
      </w:r>
      <w:r>
        <w:rPr>
          <w:rFonts w:ascii="Arial" w:eastAsia="Times New Roman" w:hAnsi="Arial" w:cs="Arial"/>
          <w:b/>
          <w:color w:val="000000"/>
          <w:kern w:val="2"/>
          <w:sz w:val="19"/>
          <w:szCs w:val="24"/>
        </w:rPr>
        <w:t>August 11, 2016</w:t>
      </w:r>
    </w:p>
    <w:p w:rsidR="00000000" w:rsidRDefault="00934136">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Planning Commission Informal</w:t>
      </w:r>
    </w:p>
    <w:p w:rsidR="00000000" w:rsidRDefault="00934136">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eastAsia="Times New Roman" w:hAnsi="Arial" w:cs="Arial"/>
          <w:b/>
          <w:color w:val="000000"/>
          <w:kern w:val="2"/>
          <w:sz w:val="19"/>
          <w:szCs w:val="24"/>
        </w:rPr>
      </w:pPr>
      <w:r>
        <w:rPr>
          <w:rFonts w:ascii="Arial" w:eastAsia="Times New Roman" w:hAnsi="Arial" w:cs="Arial"/>
          <w:b/>
          <w:color w:val="000000"/>
          <w:kern w:val="2"/>
          <w:sz w:val="19"/>
          <w:szCs w:val="24"/>
        </w:rPr>
        <w:t>Work Session Meeting Agenda</w:t>
      </w: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A zone change for Cortona at Flying Horse from A (Agricultural) to PUD (Planned Unit Development; single</w:t>
      </w:r>
      <w:r>
        <w:rPr>
          <w:rFonts w:ascii="Arial" w:eastAsia="Times New Roman" w:hAnsi="Arial" w:cs="Arial"/>
          <w:color w:val="000000"/>
          <w:kern w:val="2"/>
          <w:sz w:val="23"/>
          <w:szCs w:val="24"/>
        </w:rPr>
        <w:noBreakHyphen/>
        <w:t>family attached residential, 3.679 dwelling units per acre, 30</w:t>
      </w:r>
      <w:r>
        <w:rPr>
          <w:rFonts w:ascii="Arial" w:eastAsia="Times New Roman" w:hAnsi="Arial" w:cs="Arial"/>
          <w:color w:val="000000"/>
          <w:kern w:val="2"/>
          <w:sz w:val="23"/>
          <w:szCs w:val="24"/>
        </w:rPr>
        <w:noBreakHyphen/>
      </w:r>
      <w:r>
        <w:rPr>
          <w:rFonts w:ascii="Arial" w:eastAsia="Times New Roman" w:hAnsi="Arial" w:cs="Arial"/>
          <w:color w:val="000000"/>
          <w:kern w:val="2"/>
          <w:sz w:val="23"/>
          <w:szCs w:val="24"/>
        </w:rPr>
        <w:t>foot maximum building height), located southeast of the future extension of Hawk Stone Drive and Ridgeline Drive.</w:t>
      </w: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MP 06</w:t>
      </w:r>
      <w:r>
        <w:rPr>
          <w:rFonts w:ascii="Arial" w:eastAsia="Times New Roman" w:hAnsi="Arial" w:cs="Arial"/>
          <w:color w:val="000000"/>
          <w:kern w:val="2"/>
          <w:sz w:val="23"/>
          <w:szCs w:val="24"/>
        </w:rPr>
        <w:noBreakHyphen/>
        <w:t>00219</w:t>
      </w:r>
      <w:r>
        <w:rPr>
          <w:rFonts w:ascii="Arial" w:eastAsia="Times New Roman" w:hAnsi="Arial" w:cs="Arial"/>
          <w:color w:val="000000"/>
          <w:kern w:val="2"/>
          <w:sz w:val="23"/>
          <w:szCs w:val="24"/>
        </w:rPr>
        <w:noBreakHyphen/>
        <w:t>A7MN16, CPC PUD 16</w:t>
      </w:r>
      <w:r>
        <w:rPr>
          <w:rFonts w:ascii="Arial" w:eastAsia="Times New Roman" w:hAnsi="Arial" w:cs="Arial"/>
          <w:color w:val="000000"/>
          <w:kern w:val="2"/>
          <w:sz w:val="23"/>
          <w:szCs w:val="24"/>
        </w:rPr>
        <w:noBreakHyphen/>
        <w:t>00076</w:t>
      </w: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Katie Carleo, Principal Planner, Planning &amp; Communi</w:t>
      </w:r>
      <w:r>
        <w:rPr>
          <w:rFonts w:ascii="Arial" w:eastAsia="Times New Roman" w:hAnsi="Arial" w:cs="Arial"/>
          <w:color w:val="000000"/>
          <w:kern w:val="2"/>
          <w:sz w:val="23"/>
          <w:szCs w:val="24"/>
        </w:rPr>
        <w:t>ty Development</w:t>
      </w:r>
    </w:p>
    <w:p w:rsidR="00000000" w:rsidRDefault="00934136">
      <w:pPr>
        <w:framePr w:w="720" w:h="283" w:hRule="exact" w:wrap="auto" w:vAnchor="page" w:hAnchor="page" w:x="1321" w:y="1668"/>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4.A.2</w:t>
      </w:r>
    </w:p>
    <w:p w:rsidR="00000000" w:rsidRDefault="00934136">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PUZ 16</w:t>
      </w:r>
      <w:r>
        <w:rPr>
          <w:rFonts w:ascii="Arial" w:eastAsia="Times New Roman" w:hAnsi="Arial" w:cs="Arial"/>
          <w:b/>
          <w:color w:val="000000"/>
          <w:kern w:val="2"/>
          <w:sz w:val="23"/>
          <w:szCs w:val="24"/>
        </w:rPr>
        <w:noBreakHyphen/>
        <w:t>00074</w:t>
      </w:r>
    </w:p>
    <w:p w:rsidR="00000000" w:rsidRDefault="00934136">
      <w:pPr>
        <w:framePr w:w="6300" w:h="221" w:hRule="exact" w:wrap="auto" w:vAnchor="page" w:hAnchor="page" w:x="3391" w:y="5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"http://coloradosprings.legistar.com/gateway.aspx?M=F&amp;ID=d40bcdc3-282a-42b2-b002-ef6803c59fff.docx"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7.5.603.B Establishment or change of zone district boundaries</w:t>
      </w:r>
    </w:p>
    <w:p w:rsidR="00000000" w:rsidRDefault="00934136">
      <w:pPr>
        <w:framePr w:w="6300" w:h="221" w:hRule="exact" w:wrap="auto" w:vAnchor="page" w:hAnchor="page" w:x="3391" w:y="5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"http://coloradosprings.legistar.com/gateway.aspx?M=F&amp;ID=8816dbf2-7b1d-4e92-84b5-17856d756b81.docx"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7.3.603 Establishment &amp; Development of a PUD Zone</w:t>
      </w:r>
    </w:p>
    <w:p w:rsidR="00000000" w:rsidRDefault="00934136">
      <w:pPr>
        <w:framePr w:w="1430" w:h="238" w:hRule="exact" w:wrap="auto" w:vAnchor="page" w:hAnchor="page" w:x="1801" w:y="5083"/>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A PUD Development Plan for Cortona at Flying Horse illustrating layout for the 13</w:t>
      </w:r>
      <w:r>
        <w:rPr>
          <w:rFonts w:ascii="Arial" w:eastAsia="Times New Roman" w:hAnsi="Arial" w:cs="Arial"/>
          <w:color w:val="000000"/>
          <w:kern w:val="2"/>
          <w:sz w:val="23"/>
          <w:szCs w:val="24"/>
        </w:rPr>
        <w:t>.59 acre site to be developed as single</w:t>
      </w:r>
      <w:r>
        <w:rPr>
          <w:rFonts w:ascii="Arial" w:eastAsia="Times New Roman" w:hAnsi="Arial" w:cs="Arial"/>
          <w:color w:val="000000"/>
          <w:kern w:val="2"/>
          <w:sz w:val="23"/>
          <w:szCs w:val="24"/>
        </w:rPr>
        <w:noBreakHyphen/>
        <w:t>family attached residential, located southeast of the future extension of Hawk Stone Drive and Ridgeline Drive.</w:t>
      </w: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MP 06</w:t>
      </w:r>
      <w:r>
        <w:rPr>
          <w:rFonts w:ascii="Arial" w:eastAsia="Times New Roman" w:hAnsi="Arial" w:cs="Arial"/>
          <w:color w:val="000000"/>
          <w:kern w:val="2"/>
          <w:sz w:val="23"/>
          <w:szCs w:val="24"/>
        </w:rPr>
        <w:noBreakHyphen/>
        <w:t>00219</w:t>
      </w:r>
      <w:r>
        <w:rPr>
          <w:rFonts w:ascii="Arial" w:eastAsia="Times New Roman" w:hAnsi="Arial" w:cs="Arial"/>
          <w:color w:val="000000"/>
          <w:kern w:val="2"/>
          <w:sz w:val="23"/>
          <w:szCs w:val="24"/>
        </w:rPr>
        <w:noBreakHyphen/>
        <w:t>A7MN16, CPC PUZ 16</w:t>
      </w:r>
      <w:r>
        <w:rPr>
          <w:rFonts w:ascii="Arial" w:eastAsia="Times New Roman" w:hAnsi="Arial" w:cs="Arial"/>
          <w:color w:val="000000"/>
          <w:kern w:val="2"/>
          <w:sz w:val="23"/>
          <w:szCs w:val="24"/>
        </w:rPr>
        <w:noBreakHyphen/>
        <w:t>00074</w:t>
      </w: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036" w:hRule="exact" w:wrap="auto" w:vAnchor="page" w:hAnchor="page" w:x="3601"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Katie Carleo, Principal Planner, Planning &amp; Community Development</w:t>
      </w:r>
    </w:p>
    <w:p w:rsidR="00000000" w:rsidRDefault="00934136">
      <w:pPr>
        <w:framePr w:w="720" w:h="283" w:hRule="exact" w:wrap="auto" w:vAnchor="page" w:hAnchor="page" w:x="1321" w:y="5885"/>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4.A.3</w:t>
      </w:r>
    </w:p>
    <w:p w:rsidR="00000000" w:rsidRDefault="00934136">
      <w:pPr>
        <w:framePr w:w="1560" w:h="566" w:hRule="exact" w:wrap="auto" w:vAnchor="page" w:hAnchor="page" w:x="2041" w:y="5885"/>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PUD 16</w:t>
      </w:r>
      <w:r>
        <w:rPr>
          <w:rFonts w:ascii="Arial" w:eastAsia="Times New Roman" w:hAnsi="Arial" w:cs="Arial"/>
          <w:b/>
          <w:color w:val="000000"/>
          <w:kern w:val="2"/>
          <w:sz w:val="23"/>
          <w:szCs w:val="24"/>
        </w:rPr>
        <w:noBreakHyphen/>
        <w:t>00076</w:t>
      </w:r>
    </w:p>
    <w:p w:rsidR="00000000" w:rsidRDefault="00934136">
      <w:pPr>
        <w:framePr w:w="6300" w:h="221" w:hRule="exact" w:wrap="auto" w:vAnchor="page" w:hAnchor="page" w:x="3391" w:y="9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"http://coloradosprings.legistar.com/gateway.aspx?M=F&amp;ID=d26946da-7072-4e22-8601-32714bbe5a93.pdf"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1_Site Plan </w:t>
      </w:r>
      <w:r>
        <w:rPr>
          <w:rFonts w:ascii="Arial" w:eastAsia="Times New Roman" w:hAnsi="Arial" w:cs="Arial"/>
          <w:color w:val="0000FF"/>
          <w:kern w:val="2"/>
          <w:sz w:val="19"/>
          <w:szCs w:val="24"/>
          <w:u w:val="single"/>
        </w:rPr>
        <w:noBreakHyphen/>
        <w:t>DP</w:t>
      </w:r>
    </w:p>
    <w:p w:rsidR="00000000" w:rsidRDefault="00934136">
      <w:pPr>
        <w:framePr w:w="6300" w:h="221" w:hRule="exact" w:wrap="auto" w:vAnchor="page" w:hAnchor="page" w:x="3391" w:y="9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"http://coloradosprings.legistar.com/gateway.aspx?M=F&amp;ID=d565dfab-2725-4bb5-b6b9-4cf42dbeffc9.docx"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7.3.605 PUD Concept Plan</w:t>
      </w:r>
    </w:p>
    <w:p w:rsidR="00000000" w:rsidRDefault="00934136">
      <w:pPr>
        <w:framePr w:w="6300" w:h="221" w:hRule="exact" w:wrap="auto" w:vAnchor="page" w:hAnchor="page" w:x="3391" w:y="9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"http://coloradosprings.legistar.com/gateway.aspx?M=F&amp;ID=b122b449-a919-4b52-be34-9d01f2dd1d80.docx"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7.5.502.E Development Plan Review</w:t>
      </w:r>
    </w:p>
    <w:p w:rsidR="00000000" w:rsidRDefault="00934136">
      <w:pPr>
        <w:framePr w:w="1430" w:h="238" w:hRule="exact" w:wrap="auto" w:vAnchor="page" w:hAnchor="page" w:x="1801" w:y="9024"/>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9990" w:h="314" w:hRule="exact" w:wrap="auto" w:vAnchor="page" w:hAnchor="page" w:x="1096" w:y="102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5.  UNFINISHED BUSINESS</w:t>
      </w: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An ordinance amending Part 5 (Geological Hazard Study and Mitigation) of Article 4 (Site Development Standards) of Chapter 7 (Planning, Development and Building) </w:t>
      </w:r>
      <w:r>
        <w:rPr>
          <w:rFonts w:ascii="Arial" w:eastAsia="Times New Roman" w:hAnsi="Arial" w:cs="Arial"/>
          <w:color w:val="000000"/>
          <w:kern w:val="2"/>
          <w:sz w:val="23"/>
          <w:szCs w:val="24"/>
        </w:rPr>
        <w:t>of the Code of the City of Colorado Springs 2001, as amended, pertaining to geological hazard study and mitigation.</w:t>
      </w: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(Legislative)</w:t>
      </w: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036" w:hRule="exact" w:wrap="auto" w:vAnchor="page" w:hAnchor="page" w:x="3601" w:y="10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Peter Wysocki, AICP, Director of Planning and Community Development</w:t>
      </w:r>
    </w:p>
    <w:p w:rsidR="00000000" w:rsidRDefault="00934136">
      <w:pPr>
        <w:framePr w:w="720" w:h="283" w:hRule="exact" w:wrap="auto" w:vAnchor="page" w:hAnchor="page" w:x="1321" w:y="10776"/>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5.A.</w:t>
      </w:r>
    </w:p>
    <w:p w:rsidR="00000000" w:rsidRDefault="00934136">
      <w:pPr>
        <w:framePr w:w="1560" w:h="566" w:hRule="exact" w:wrap="auto" w:vAnchor="page" w:hAnchor="page" w:x="2041" w:y="10776"/>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CA 16</w:t>
      </w:r>
      <w:r>
        <w:rPr>
          <w:rFonts w:ascii="Arial" w:eastAsia="Times New Roman" w:hAnsi="Arial" w:cs="Arial"/>
          <w:b/>
          <w:color w:val="000000"/>
          <w:kern w:val="2"/>
          <w:sz w:val="23"/>
          <w:szCs w:val="24"/>
        </w:rPr>
        <w:noBreakHyphen/>
        <w:t>00079</w:t>
      </w:r>
    </w:p>
    <w:p w:rsidR="00000000" w:rsidRDefault="00934136">
      <w:pPr>
        <w:framePr w:w="9990" w:h="314" w:hRule="exact" w:wrap="auto" w:vAnchor="page" w:hAnchor="page" w:x="1096" w:y="141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6.  NEW BUSINESS CALENDAR</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2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p w:rsidR="00000000" w:rsidRDefault="009341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000000" w:rsidRDefault="00934136">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eastAsia="Times New Roman" w:hAnsi="Arial" w:cs="Arial"/>
          <w:b/>
          <w:color w:val="000000"/>
          <w:kern w:val="2"/>
          <w:sz w:val="19"/>
          <w:szCs w:val="24"/>
        </w:rPr>
      </w:pPr>
      <w:r>
        <w:rPr>
          <w:noProof/>
        </w:rPr>
        <mc:AlternateContent>
          <mc:Choice Requires="wps">
            <w:drawing>
              <wp:anchor distT="0" distB="0" distL="114300" distR="114300" simplePos="0" relativeHeight="251664384" behindDoc="1" locked="0" layoutInCell="0" allowOverlap="1">
                <wp:simplePos x="0" y="0"/>
                <wp:positionH relativeFrom="page">
                  <wp:posOffset>685800</wp:posOffset>
                </wp:positionH>
                <wp:positionV relativeFrom="page">
                  <wp:posOffset>839470</wp:posOffset>
                </wp:positionV>
                <wp:extent cx="639127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47JgIAAE0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" o:allowincell="f" strokeweight="1.5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695325</wp:posOffset>
                </wp:positionH>
                <wp:positionV relativeFrom="page">
                  <wp:posOffset>9431655</wp:posOffset>
                </wp:positionV>
                <wp:extent cx="639127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" o:allowincell="f" strokeweight="1.5pt">
                <w10:wrap anchorx="page" anchory="page"/>
              </v:line>
            </w:pict>
          </mc:Fallback>
        </mc:AlternateContent>
      </w:r>
      <w:r>
        <w:rPr>
          <w:rFonts w:ascii="Arial" w:eastAsia="Times New Roman" w:hAnsi="Arial" w:cs="Arial"/>
          <w:b/>
          <w:color w:val="000000"/>
          <w:kern w:val="2"/>
          <w:sz w:val="19"/>
          <w:szCs w:val="24"/>
        </w:rPr>
        <w:t>August 11, 2016</w:t>
      </w:r>
    </w:p>
    <w:p w:rsidR="00000000" w:rsidRDefault="00934136">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Planning Commission Informal</w:t>
      </w:r>
    </w:p>
    <w:p w:rsidR="00000000" w:rsidRDefault="00934136">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eastAsia="Times New Roman" w:hAnsi="Arial" w:cs="Arial"/>
          <w:b/>
          <w:color w:val="000000"/>
          <w:kern w:val="2"/>
          <w:sz w:val="19"/>
          <w:szCs w:val="24"/>
        </w:rPr>
      </w:pPr>
      <w:r>
        <w:rPr>
          <w:rFonts w:ascii="Arial" w:eastAsia="Times New Roman" w:hAnsi="Arial" w:cs="Arial"/>
          <w:b/>
          <w:color w:val="000000"/>
          <w:kern w:val="2"/>
          <w:sz w:val="19"/>
          <w:szCs w:val="24"/>
        </w:rPr>
        <w:t>Work Session Meeting Agenda</w:t>
      </w:r>
    </w:p>
    <w:p w:rsidR="00000000" w:rsidRDefault="00934136">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An ordinance amending Section 1503 (Home Occupation Permit Standards and Criteria) of Part 15 (</w:t>
      </w:r>
      <w:r>
        <w:rPr>
          <w:rFonts w:ascii="Arial" w:eastAsia="Times New Roman" w:hAnsi="Arial" w:cs="Arial"/>
          <w:color w:val="000000"/>
          <w:kern w:val="2"/>
          <w:sz w:val="23"/>
          <w:szCs w:val="24"/>
        </w:rPr>
        <w:t>Home Occupations) of Article 5 (Administration and Procedures) of Chapter 7 (Planning, Development and Building) of the Code of the City of Colorado Springs 2001, as amended, relating to the production and sales of plants, fruits, vegetables and cottage fo</w:t>
      </w:r>
      <w:r>
        <w:rPr>
          <w:rFonts w:ascii="Arial" w:eastAsia="Times New Roman" w:hAnsi="Arial" w:cs="Arial"/>
          <w:color w:val="000000"/>
          <w:kern w:val="2"/>
          <w:sz w:val="23"/>
          <w:szCs w:val="24"/>
        </w:rPr>
        <w:t>ods.</w:t>
      </w:r>
    </w:p>
    <w:p w:rsidR="00000000" w:rsidRDefault="00934136">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Peter Wysocki, Director of Planning &amp; Community Development</w:t>
      </w:r>
    </w:p>
    <w:p w:rsidR="00000000" w:rsidRDefault="00934136">
      <w:pPr>
        <w:framePr w:w="720" w:h="283" w:hRule="exact" w:wrap="auto" w:vAnchor="page" w:hAnchor="page" w:x="1321" w:y="1668"/>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6.A.</w:t>
      </w:r>
    </w:p>
    <w:p w:rsidR="00000000" w:rsidRDefault="00934136">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CA 16</w:t>
      </w:r>
      <w:r>
        <w:rPr>
          <w:rFonts w:ascii="Arial" w:eastAsia="Times New Roman" w:hAnsi="Arial" w:cs="Arial"/>
          <w:b/>
          <w:color w:val="000000"/>
          <w:kern w:val="2"/>
          <w:sz w:val="23"/>
          <w:szCs w:val="24"/>
        </w:rPr>
        <w:noBreakHyphen/>
        <w:t>00086</w:t>
      </w:r>
    </w:p>
    <w:p w:rsidR="00000000" w:rsidRDefault="00934136">
      <w:pPr>
        <w:framePr w:w="6300" w:h="221" w:hRule="exact" w:wrap="auto" w:vAnchor="page" w:hAnchor="page" w:x="3391" w:y="42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"http://coloradosprings.legistar.com/gateway.aspx?M=F&amp;ID=9a866402-9d38-4d2d-a8a5-6ba2e618ea12.doc"</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Cottage Foods_CPC staff report</w:t>
      </w:r>
    </w:p>
    <w:p w:rsidR="00000000" w:rsidRDefault="00934136">
      <w:pPr>
        <w:framePr w:w="6300" w:h="221" w:hRule="exact" w:wrap="auto" w:vAnchor="page" w:hAnchor="page" w:x="3391" w:y="45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"http://coloradosprings.legistar.com/gateway.aspx?M=F&amp;ID=8770238b-9895-46f6-8ede-7e3c6adb6a72.pdf"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FIGURE_1_Cottage Food Stand Home Occupation Ordinance Form</w:t>
      </w:r>
    </w:p>
    <w:p w:rsidR="00000000" w:rsidRDefault="00934136">
      <w:pPr>
        <w:framePr w:w="6300" w:h="221" w:hRule="exact" w:wrap="auto" w:vAnchor="page" w:hAnchor="page" w:x="3391" w:y="4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w:instrText>
      </w:r>
      <w:r>
        <w:rPr>
          <w:rFonts w:ascii="Arial" w:hAnsi="Arial" w:cs="Arial"/>
          <w:sz w:val="24"/>
          <w:szCs w:val="24"/>
        </w:rPr>
        <w:instrText>rings.legistar.com/gateway.aspx?M=F&amp;ID=f2e1c4d9-61ac-4310-bc97-7d14e1fc5a2d.pdf"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FIGURE_2_Cottage Foods Stand Code Changes v5</w:t>
      </w:r>
    </w:p>
    <w:p w:rsidR="00000000" w:rsidRDefault="00934136">
      <w:pPr>
        <w:framePr w:w="6300" w:h="221" w:hRule="exact" w:wrap="auto" w:vAnchor="page" w:hAnchor="page" w:x="3391" w:y="5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"http://coloradosprings.legistar.com/gateway.aspx?M=F&amp;ID=eb8217fb-7223-4c87-8e31-212f87a5c7d5.pdf"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3_Food Policy</w:t>
      </w:r>
      <w:r>
        <w:rPr>
          <w:rFonts w:ascii="Arial" w:eastAsia="Times New Roman" w:hAnsi="Arial" w:cs="Arial"/>
          <w:color w:val="0000FF"/>
          <w:kern w:val="2"/>
          <w:sz w:val="19"/>
          <w:szCs w:val="24"/>
          <w:u w:val="single"/>
        </w:rPr>
        <w:t xml:space="preserve"> Advisory Board Recommendation</w:t>
      </w:r>
    </w:p>
    <w:p w:rsidR="00000000" w:rsidRDefault="00934136">
      <w:pPr>
        <w:framePr w:w="6300" w:h="221" w:hRule="exact" w:wrap="auto" w:vAnchor="page" w:hAnchor="page" w:x="3391" w:y="56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"http://coloradosprings.legistar.com/gateway.aspx?M=F&amp;ID=c0cd09e0-925c-47b1-96d6-3c83f618d117.pptx"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FIGURE_4 Cottage Foods Presentation v2 7 19 16 JJP</w:t>
      </w:r>
    </w:p>
    <w:p w:rsidR="00000000" w:rsidRDefault="00934136">
      <w:pPr>
        <w:framePr w:w="1430" w:h="238" w:hRule="exact" w:wrap="auto" w:vAnchor="page" w:hAnchor="page" w:x="1801" w:y="4255"/>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Watermark at Briargate zone change of 11.06 </w:t>
      </w:r>
      <w:r>
        <w:rPr>
          <w:rFonts w:ascii="Arial" w:eastAsia="Times New Roman" w:hAnsi="Arial" w:cs="Arial"/>
          <w:color w:val="000000"/>
          <w:kern w:val="2"/>
          <w:sz w:val="23"/>
          <w:szCs w:val="24"/>
        </w:rPr>
        <w:t>acres from PBC (Planned Business Center) to OC (Office Complex), located northeast of Union Boulevard and Continental Heights.</w:t>
      </w: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  CPC CP 16</w:t>
      </w:r>
      <w:r>
        <w:rPr>
          <w:rFonts w:ascii="Arial" w:eastAsia="Times New Roman" w:hAnsi="Arial" w:cs="Arial"/>
          <w:color w:val="000000"/>
          <w:kern w:val="2"/>
          <w:sz w:val="23"/>
          <w:szCs w:val="24"/>
        </w:rPr>
        <w:noBreakHyphen/>
        <w:t>00083</w:t>
      </w: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2760" w:hRule="exact" w:wrap="auto" w:vAnchor="page" w:hAnchor="page" w:x="3601" w:y="6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Katie Carleo, Principal Planner, Planning &amp; Community Developme</w:t>
      </w:r>
      <w:r>
        <w:rPr>
          <w:rFonts w:ascii="Arial" w:eastAsia="Times New Roman" w:hAnsi="Arial" w:cs="Arial"/>
          <w:color w:val="000000"/>
          <w:kern w:val="2"/>
          <w:sz w:val="23"/>
          <w:szCs w:val="24"/>
        </w:rPr>
        <w:t>nt</w:t>
      </w:r>
    </w:p>
    <w:p w:rsidR="00000000" w:rsidRDefault="00934136">
      <w:pPr>
        <w:framePr w:w="720" w:h="283" w:hRule="exact" w:wrap="auto" w:vAnchor="page" w:hAnchor="page" w:x="1321" w:y="6080"/>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6.B.1</w:t>
      </w:r>
    </w:p>
    <w:p w:rsidR="00000000" w:rsidRDefault="00934136">
      <w:pPr>
        <w:framePr w:w="1560" w:h="566" w:hRule="exact" w:wrap="auto" w:vAnchor="page" w:hAnchor="page" w:x="2041" w:y="6080"/>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ZC 16</w:t>
      </w:r>
      <w:r>
        <w:rPr>
          <w:rFonts w:ascii="Arial" w:eastAsia="Times New Roman" w:hAnsi="Arial" w:cs="Arial"/>
          <w:b/>
          <w:color w:val="000000"/>
          <w:kern w:val="2"/>
          <w:sz w:val="23"/>
          <w:szCs w:val="24"/>
        </w:rPr>
        <w:noBreakHyphen/>
        <w:t>00082</w:t>
      </w:r>
    </w:p>
    <w:p w:rsidR="00000000" w:rsidRDefault="00934136">
      <w:pPr>
        <w:framePr w:w="6300" w:h="221" w:hRule="exact" w:wrap="auto" w:vAnchor="page" w:hAnchor="page" w:x="3391" w:y="8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"http://coloradosprings.legistar.com/gateway.aspx?M=F&amp;ID=8fda30b6-30d1-4b96-9c14-d314e30d2549.doc"</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Watermark at Briargate_Staff Report  </w:t>
      </w:r>
      <w:r>
        <w:rPr>
          <w:rFonts w:ascii="Arial" w:eastAsia="Times New Roman" w:hAnsi="Arial" w:cs="Arial"/>
          <w:color w:val="0000FF"/>
          <w:kern w:val="2"/>
          <w:sz w:val="19"/>
          <w:szCs w:val="24"/>
          <w:u w:val="single"/>
        </w:rPr>
        <w:noBreakHyphen/>
        <w:t xml:space="preserve"> KAC</w:t>
      </w:r>
    </w:p>
    <w:p w:rsidR="00000000" w:rsidRDefault="00934136">
      <w:pPr>
        <w:framePr w:w="6300" w:h="221" w:hRule="exact" w:wrap="auto" w:vAnchor="page" w:hAnchor="page" w:x="3391" w:y="92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w:instrText>
      </w:r>
      <w:r>
        <w:rPr>
          <w:rFonts w:ascii="Arial" w:hAnsi="Arial" w:cs="Arial"/>
          <w:sz w:val="24"/>
          <w:szCs w:val="24"/>
        </w:rPr>
        <w:instrText>r.com/gateway.aspx?M=F&amp;ID=42741a17-1213-411e-96b4-81a65bef8670.pdf"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 </w:t>
      </w:r>
      <w:r>
        <w:rPr>
          <w:rFonts w:ascii="Arial" w:eastAsia="Times New Roman" w:hAnsi="Arial" w:cs="Arial"/>
          <w:color w:val="0000FF"/>
          <w:kern w:val="2"/>
          <w:sz w:val="19"/>
          <w:szCs w:val="24"/>
          <w:u w:val="single"/>
        </w:rPr>
        <w:noBreakHyphen/>
        <w:t xml:space="preserve"> Concept Plan</w:t>
      </w:r>
    </w:p>
    <w:p w:rsidR="00000000" w:rsidRDefault="00934136">
      <w:pPr>
        <w:framePr w:w="6300" w:h="221" w:hRule="exact" w:wrap="auto" w:vAnchor="page" w:hAnchor="page" w:x="3391" w:y="9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"http://coloradosprings.legistar.com/gateway.aspx?M=F&amp;ID=1b694f7a-5ee4-4875-8e9b-fd53b1040787.pdf"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2 </w:t>
      </w:r>
      <w:r>
        <w:rPr>
          <w:rFonts w:ascii="Arial" w:eastAsia="Times New Roman" w:hAnsi="Arial" w:cs="Arial"/>
          <w:color w:val="0000FF"/>
          <w:kern w:val="2"/>
          <w:sz w:val="19"/>
          <w:szCs w:val="24"/>
          <w:u w:val="single"/>
        </w:rPr>
        <w:noBreakHyphen/>
        <w:t xml:space="preserve"> Project Statment</w:t>
      </w:r>
    </w:p>
    <w:p w:rsidR="00000000" w:rsidRDefault="00934136">
      <w:pPr>
        <w:framePr w:w="6300" w:h="221" w:hRule="exact" w:wrap="auto" w:vAnchor="page" w:hAnchor="page" w:x="3391" w:y="99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w:instrText>
      </w:r>
      <w:r>
        <w:rPr>
          <w:rFonts w:ascii="Arial" w:hAnsi="Arial" w:cs="Arial"/>
          <w:sz w:val="24"/>
          <w:szCs w:val="24"/>
        </w:rPr>
        <w:instrText>adosprings.legistar.com/gateway.aspx?M=F&amp;ID=97b7dedb-4cb6-4467-93ef-7ed72fdf44c6.pdf"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3 </w:t>
      </w:r>
      <w:r>
        <w:rPr>
          <w:rFonts w:ascii="Arial" w:eastAsia="Times New Roman" w:hAnsi="Arial" w:cs="Arial"/>
          <w:color w:val="0000FF"/>
          <w:kern w:val="2"/>
          <w:sz w:val="19"/>
          <w:szCs w:val="24"/>
          <w:u w:val="single"/>
        </w:rPr>
        <w:noBreakHyphen/>
        <w:t xml:space="preserve"> Neighborhood Meeting Att.</w:t>
      </w:r>
    </w:p>
    <w:p w:rsidR="00000000" w:rsidRDefault="00934136">
      <w:pPr>
        <w:framePr w:w="6300" w:h="221" w:hRule="exact" w:wrap="auto" w:vAnchor="page" w:hAnchor="page" w:x="3391" w:y="103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"http://coloradosprings.legistar.com/gateway.aspx?M=F&amp;ID=316ade4f-2ce2-463c-98a3-c376525eafb1.pdf"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4 </w:t>
      </w:r>
      <w:r>
        <w:rPr>
          <w:rFonts w:ascii="Arial" w:eastAsia="Times New Roman" w:hAnsi="Arial" w:cs="Arial"/>
          <w:color w:val="0000FF"/>
          <w:kern w:val="2"/>
          <w:sz w:val="19"/>
          <w:szCs w:val="24"/>
          <w:u w:val="single"/>
        </w:rPr>
        <w:noBreakHyphen/>
        <w:t xml:space="preserve"> Letters of O</w:t>
      </w:r>
      <w:r>
        <w:rPr>
          <w:rFonts w:ascii="Arial" w:eastAsia="Times New Roman" w:hAnsi="Arial" w:cs="Arial"/>
          <w:color w:val="0000FF"/>
          <w:kern w:val="2"/>
          <w:sz w:val="19"/>
          <w:szCs w:val="24"/>
          <w:u w:val="single"/>
        </w:rPr>
        <w:t>pposition</w:t>
      </w:r>
    </w:p>
    <w:p w:rsidR="00000000" w:rsidRDefault="00934136">
      <w:pPr>
        <w:framePr w:w="6300" w:h="221" w:hRule="exact" w:wrap="auto" w:vAnchor="page" w:hAnchor="page" w:x="3391" w:y="106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"http://coloradosprings.legistar.com/gateway.aspx?M=F&amp;ID=942884da-751e-468a-bf08-e809fce1e930.pdf"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5 </w:t>
      </w:r>
      <w:r>
        <w:rPr>
          <w:rFonts w:ascii="Arial" w:eastAsia="Times New Roman" w:hAnsi="Arial" w:cs="Arial"/>
          <w:color w:val="0000FF"/>
          <w:kern w:val="2"/>
          <w:sz w:val="19"/>
          <w:szCs w:val="24"/>
          <w:u w:val="single"/>
        </w:rPr>
        <w:noBreakHyphen/>
        <w:t xml:space="preserve"> Letter of Support</w:t>
      </w:r>
    </w:p>
    <w:p w:rsidR="00000000" w:rsidRDefault="00934136">
      <w:pPr>
        <w:framePr w:w="6300" w:h="221" w:hRule="exact" w:wrap="auto" w:vAnchor="page" w:hAnchor="page" w:x="3391" w:y="109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"http://coloradosprings.legistar.com/gateway.aspx?M=F&amp;ID=d19f6a9e-e759-4271-af89-e293aa7a5ffe.pdf"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6 </w:t>
      </w:r>
      <w:r>
        <w:rPr>
          <w:rFonts w:ascii="Arial" w:eastAsia="Times New Roman" w:hAnsi="Arial" w:cs="Arial"/>
          <w:color w:val="0000FF"/>
          <w:kern w:val="2"/>
          <w:sz w:val="19"/>
          <w:szCs w:val="24"/>
          <w:u w:val="single"/>
        </w:rPr>
        <w:noBreakHyphen/>
        <w:t xml:space="preserve"> Response to Neighbor Comments</w:t>
      </w:r>
    </w:p>
    <w:p w:rsidR="00000000" w:rsidRDefault="00934136">
      <w:pPr>
        <w:framePr w:w="6300" w:h="221" w:hRule="exact" w:wrap="auto" w:vAnchor="page" w:hAnchor="page" w:x="3391" w:y="113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"http://coloradosprings.legistar.com/gateway.aspx?M=F&amp;ID=38f77d9f-59e7-44ab-bdc7-4f9da45bc747.</w:instrText>
      </w:r>
      <w:r>
        <w:rPr>
          <w:rFonts w:ascii="Arial" w:hAnsi="Arial" w:cs="Arial"/>
          <w:sz w:val="24"/>
          <w:szCs w:val="24"/>
        </w:rPr>
        <w:instrText>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7 </w:t>
      </w:r>
      <w:r>
        <w:rPr>
          <w:rFonts w:ascii="Arial" w:eastAsia="Times New Roman" w:hAnsi="Arial" w:cs="Arial"/>
          <w:color w:val="0000FF"/>
          <w:kern w:val="2"/>
          <w:sz w:val="19"/>
          <w:szCs w:val="24"/>
          <w:u w:val="single"/>
        </w:rPr>
        <w:noBreakHyphen/>
        <w:t xml:space="preserve"> Zoning Exhibit</w:t>
      </w:r>
    </w:p>
    <w:p w:rsidR="00000000" w:rsidRDefault="00934136">
      <w:pPr>
        <w:framePr w:w="6300" w:h="221" w:hRule="exact" w:wrap="auto" w:vAnchor="page" w:hAnchor="page" w:x="3391" w:y="116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"http://coloradosprings.legistar.com/gateway.aspx?M=F&amp;ID=dd5a93b8-5305-4d3d-9464-70d0c5d1d95a.pdf"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8 </w:t>
      </w:r>
      <w:r>
        <w:rPr>
          <w:rFonts w:ascii="Arial" w:eastAsia="Times New Roman" w:hAnsi="Arial" w:cs="Arial"/>
          <w:color w:val="0000FF"/>
          <w:kern w:val="2"/>
          <w:sz w:val="19"/>
          <w:szCs w:val="24"/>
          <w:u w:val="single"/>
        </w:rPr>
        <w:noBreakHyphen/>
        <w:t xml:space="preserve"> Building Height AR</w:t>
      </w:r>
    </w:p>
    <w:p w:rsidR="00000000" w:rsidRDefault="00934136">
      <w:pPr>
        <w:framePr w:w="6300" w:h="221" w:hRule="exact" w:wrap="auto" w:vAnchor="page" w:hAnchor="page" w:x="3391" w:y="120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w:instrText>
      </w:r>
      <w:r>
        <w:rPr>
          <w:rFonts w:ascii="Arial" w:hAnsi="Arial" w:cs="Arial"/>
          <w:sz w:val="24"/>
          <w:szCs w:val="24"/>
        </w:rPr>
        <w:instrText>M=F&amp;ID=fa6c31e0-0b5d-43a8-88d4-48d3eb834821.pdf"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9 </w:t>
      </w:r>
      <w:r>
        <w:rPr>
          <w:rFonts w:ascii="Arial" w:eastAsia="Times New Roman" w:hAnsi="Arial" w:cs="Arial"/>
          <w:color w:val="0000FF"/>
          <w:kern w:val="2"/>
          <w:sz w:val="19"/>
          <w:szCs w:val="24"/>
          <w:u w:val="single"/>
        </w:rPr>
        <w:noBreakHyphen/>
        <w:t xml:space="preserve"> District 20 Comments</w:t>
      </w:r>
    </w:p>
    <w:p w:rsidR="00000000" w:rsidRDefault="00934136">
      <w:pPr>
        <w:framePr w:w="6300" w:h="221" w:hRule="exact" w:wrap="auto" w:vAnchor="page" w:hAnchor="page" w:x="3391" w:y="123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"http://coloradosprings.legistar.com/gateway.aspx?M=F&amp;ID=5af8eca3-12ed-41e5-88aa-ca857eef38d9.docx"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7.5.603.B Establishment or change of zone district boundaries</w:t>
      </w:r>
    </w:p>
    <w:p w:rsidR="00000000" w:rsidRDefault="00934136">
      <w:pPr>
        <w:framePr w:w="1430" w:h="238" w:hRule="exact" w:wrap="auto" w:vAnchor="page" w:hAnchor="page" w:x="1801" w:y="8943"/>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3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p w:rsidR="00000000" w:rsidRDefault="009341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000000" w:rsidRDefault="00934136">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eastAsia="Times New Roman" w:hAnsi="Arial" w:cs="Arial"/>
          <w:b/>
          <w:color w:val="000000"/>
          <w:kern w:val="2"/>
          <w:sz w:val="19"/>
          <w:szCs w:val="24"/>
        </w:rPr>
      </w:pPr>
      <w:r>
        <w:rPr>
          <w:noProof/>
        </w:rPr>
        <mc:AlternateContent>
          <mc:Choice Requires="wps">
            <w:drawing>
              <wp:anchor distT="0" distB="0" distL="114300" distR="114300" simplePos="0" relativeHeight="251666432" behindDoc="1" locked="0" layoutInCell="0" allowOverlap="1">
                <wp:simplePos x="0" y="0"/>
                <wp:positionH relativeFrom="page">
                  <wp:posOffset>685800</wp:posOffset>
                </wp:positionH>
                <wp:positionV relativeFrom="page">
                  <wp:posOffset>839470</wp:posOffset>
                </wp:positionV>
                <wp:extent cx="639127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" o:allowincell="f" strokeweight="1.5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695325</wp:posOffset>
                </wp:positionH>
                <wp:positionV relativeFrom="page">
                  <wp:posOffset>9431655</wp:posOffset>
                </wp:positionV>
                <wp:extent cx="639127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" o:allowincell="f" strokeweight="1.5pt">
                <w10:wrap anchorx="page" anchory="page"/>
              </v:line>
            </w:pict>
          </mc:Fallback>
        </mc:AlternateContent>
      </w:r>
      <w:r>
        <w:rPr>
          <w:rFonts w:ascii="Arial" w:eastAsia="Times New Roman" w:hAnsi="Arial" w:cs="Arial"/>
          <w:b/>
          <w:color w:val="000000"/>
          <w:kern w:val="2"/>
          <w:sz w:val="19"/>
          <w:szCs w:val="24"/>
        </w:rPr>
        <w:t>August 11, 2016</w:t>
      </w:r>
    </w:p>
    <w:p w:rsidR="00000000" w:rsidRDefault="00934136">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Planning Commission Informal</w:t>
      </w:r>
    </w:p>
    <w:p w:rsidR="00000000" w:rsidRDefault="00934136">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eastAsia="Times New Roman" w:hAnsi="Arial" w:cs="Arial"/>
          <w:b/>
          <w:color w:val="000000"/>
          <w:kern w:val="2"/>
          <w:sz w:val="19"/>
          <w:szCs w:val="24"/>
        </w:rPr>
      </w:pPr>
      <w:r>
        <w:rPr>
          <w:rFonts w:ascii="Arial" w:eastAsia="Times New Roman" w:hAnsi="Arial" w:cs="Arial"/>
          <w:b/>
          <w:color w:val="000000"/>
          <w:kern w:val="2"/>
          <w:sz w:val="19"/>
          <w:szCs w:val="24"/>
        </w:rPr>
        <w:t>Work Session Meeting Agenda</w:t>
      </w: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Watermark at Briargate Concept Plan illustrating conceptual layout for the 11.06 </w:t>
      </w:r>
      <w:r>
        <w:rPr>
          <w:rFonts w:ascii="Arial" w:eastAsia="Times New Roman" w:hAnsi="Arial" w:cs="Arial"/>
          <w:color w:val="000000"/>
          <w:kern w:val="2"/>
          <w:sz w:val="23"/>
          <w:szCs w:val="24"/>
        </w:rPr>
        <w:t>acre site to be developed as a multi</w:t>
      </w:r>
      <w:r>
        <w:rPr>
          <w:rFonts w:ascii="Arial" w:eastAsia="Times New Roman" w:hAnsi="Arial" w:cs="Arial"/>
          <w:color w:val="000000"/>
          <w:kern w:val="2"/>
          <w:sz w:val="23"/>
          <w:szCs w:val="24"/>
        </w:rPr>
        <w:noBreakHyphen/>
        <w:t>family apartment complex, located northeast of Union Boulevard and Continental Heights.</w:t>
      </w: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  CPC ZC 16</w:t>
      </w:r>
      <w:r>
        <w:rPr>
          <w:rFonts w:ascii="Arial" w:eastAsia="Times New Roman" w:hAnsi="Arial" w:cs="Arial"/>
          <w:color w:val="000000"/>
          <w:kern w:val="2"/>
          <w:sz w:val="23"/>
          <w:szCs w:val="24"/>
        </w:rPr>
        <w:noBreakHyphen/>
        <w:t>00082</w:t>
      </w: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03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Katie Carleo, Principal Planner, Planning &amp; Community Development</w:t>
      </w:r>
    </w:p>
    <w:p w:rsidR="00000000" w:rsidRDefault="00934136">
      <w:pPr>
        <w:framePr w:w="720" w:h="283" w:hRule="exact" w:wrap="auto" w:vAnchor="page" w:hAnchor="page" w:x="1321" w:y="1668"/>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6.B.2</w:t>
      </w:r>
    </w:p>
    <w:p w:rsidR="00000000" w:rsidRDefault="00934136">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CP 16</w:t>
      </w:r>
      <w:r>
        <w:rPr>
          <w:rFonts w:ascii="Arial" w:eastAsia="Times New Roman" w:hAnsi="Arial" w:cs="Arial"/>
          <w:b/>
          <w:color w:val="000000"/>
          <w:kern w:val="2"/>
          <w:sz w:val="23"/>
          <w:szCs w:val="24"/>
        </w:rPr>
        <w:noBreakHyphen/>
        <w:t>00083</w:t>
      </w:r>
    </w:p>
    <w:p w:rsidR="00000000" w:rsidRDefault="00934136">
      <w:pPr>
        <w:framePr w:w="6300" w:h="221" w:hRule="exact" w:wrap="auto" w:vAnchor="page" w:hAnchor="page" w:x="3391" w:y="48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"http://coloradosprings.legistar.com/gateway.aspx?M=F&amp;ID=680a8d84-f901-4300-a80d-862d5751c7bd.pdf"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 </w:t>
      </w:r>
      <w:r>
        <w:rPr>
          <w:rFonts w:ascii="Arial" w:eastAsia="Times New Roman" w:hAnsi="Arial" w:cs="Arial"/>
          <w:color w:val="0000FF"/>
          <w:kern w:val="2"/>
          <w:sz w:val="19"/>
          <w:szCs w:val="24"/>
          <w:u w:val="single"/>
        </w:rPr>
        <w:noBreakHyphen/>
        <w:t xml:space="preserve"> Concept Plan</w:t>
      </w:r>
    </w:p>
    <w:p w:rsidR="00000000" w:rsidRDefault="00934136">
      <w:pPr>
        <w:framePr w:w="6300" w:h="221" w:hRule="exact" w:wrap="auto" w:vAnchor="page" w:hAnchor="page" w:x="3391" w:y="51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"http://coloradosprings.legistar.com/gateway.aspx?M=F&amp;ID=8d06a724-200e-4805-84c3-068c3c5a9892.docx"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7.5.501.E Concept Plans</w:t>
      </w:r>
    </w:p>
    <w:p w:rsidR="00000000" w:rsidRDefault="00934136">
      <w:pPr>
        <w:framePr w:w="1430" w:h="238" w:hRule="exact" w:wrap="auto" w:vAnchor="page" w:hAnchor="page" w:x="1801" w:y="4807"/>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A Subdivision Waiver from Design Standards, per City Code Section 7.7.605(C), to allow legal access via an </w:t>
      </w:r>
      <w:r>
        <w:rPr>
          <w:rFonts w:ascii="Arial" w:eastAsia="Times New Roman" w:hAnsi="Arial" w:cs="Arial"/>
          <w:color w:val="000000"/>
          <w:kern w:val="2"/>
          <w:sz w:val="23"/>
          <w:szCs w:val="24"/>
        </w:rPr>
        <w:t xml:space="preserve">alley and not a public street for the property at 543 Robbin Place, located approximately </w:t>
      </w:r>
      <w:r>
        <w:rPr>
          <w:rFonts w:ascii="Arial" w:eastAsia="Times New Roman" w:hAnsi="Arial" w:cs="Arial"/>
          <w:color w:val="000000"/>
          <w:kern w:val="2"/>
          <w:sz w:val="23"/>
          <w:szCs w:val="24"/>
        </w:rPr>
        <w:t>¼</w:t>
      </w:r>
      <w:r>
        <w:rPr>
          <w:rFonts w:ascii="Arial" w:eastAsia="Times New Roman" w:hAnsi="Arial" w:cs="Arial"/>
          <w:color w:val="000000"/>
          <w:kern w:val="2"/>
          <w:sz w:val="23"/>
          <w:szCs w:val="24"/>
        </w:rPr>
        <w:noBreakHyphen/>
        <w:t>mile west of the intersection of North Spruce and West Boulder Streets.</w:t>
      </w: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2484" w:hRule="exact" w:wrap="auto" w:vAnchor="page" w:hAnchor="page" w:x="3601" w:y="5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Michael Turisk, Planner II, Planning and Community Development</w:t>
      </w:r>
    </w:p>
    <w:p w:rsidR="00000000" w:rsidRDefault="00934136">
      <w:pPr>
        <w:framePr w:w="720" w:h="283" w:hRule="exact" w:wrap="auto" w:vAnchor="page" w:hAnchor="page" w:x="1321" w:y="5609"/>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6.C.</w:t>
      </w:r>
    </w:p>
    <w:p w:rsidR="00000000" w:rsidRDefault="00934136">
      <w:pPr>
        <w:framePr w:w="1560" w:h="566" w:hRule="exact" w:wrap="auto" w:vAnchor="page" w:hAnchor="page" w:x="2041" w:y="5609"/>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SWP 16</w:t>
      </w:r>
      <w:r>
        <w:rPr>
          <w:rFonts w:ascii="Arial" w:eastAsia="Times New Roman" w:hAnsi="Arial" w:cs="Arial"/>
          <w:b/>
          <w:color w:val="000000"/>
          <w:kern w:val="2"/>
          <w:sz w:val="23"/>
          <w:szCs w:val="24"/>
        </w:rPr>
        <w:noBreakHyphen/>
        <w:t>00057</w:t>
      </w:r>
    </w:p>
    <w:p w:rsidR="00000000" w:rsidRDefault="00934136">
      <w:pPr>
        <w:framePr w:w="6300" w:h="221" w:hRule="exact" w:wrap="auto" w:vAnchor="page" w:hAnchor="page" w:x="3391" w:y="81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"http://coloradosprings.legistar.com/gateway.aspx?M=F&amp;ID=518d0d3c-db06-4c18-87b9-2b3e2a407541.docx"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Staff Report_543 Robbin Pl</w:t>
      </w:r>
    </w:p>
    <w:p w:rsidR="00000000" w:rsidRDefault="00934136">
      <w:pPr>
        <w:framePr w:w="6300" w:h="221" w:hRule="exact" w:wrap="auto" w:vAnchor="page" w:hAnchor="page" w:x="3391" w:y="8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w:instrText>
      </w:r>
      <w:r>
        <w:rPr>
          <w:rFonts w:ascii="Arial" w:hAnsi="Arial" w:cs="Arial"/>
          <w:sz w:val="24"/>
          <w:szCs w:val="24"/>
        </w:rPr>
        <w:instrText>s.legistar.com/gateway.aspx?M=F&amp;ID=491a4452-3927-43a1-9efe-94dd9f8e53c6.pdf"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1</w:t>
      </w:r>
    </w:p>
    <w:p w:rsidR="00000000" w:rsidRDefault="00934136">
      <w:pPr>
        <w:framePr w:w="6300" w:h="221" w:hRule="exact" w:wrap="auto" w:vAnchor="page" w:hAnchor="page" w:x="3391"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"http://coloradosprings.legistar.com/gateway.aspx?M=F&amp;ID=496b2ad8-2e98-4f26-b585-b27c25e2ae92.pdf"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2</w:t>
      </w:r>
    </w:p>
    <w:p w:rsidR="00000000" w:rsidRDefault="00934136">
      <w:pPr>
        <w:framePr w:w="6300" w:h="221" w:hRule="exact" w:wrap="auto" w:vAnchor="page" w:hAnchor="page" w:x="3391" w:y="9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"http://coloradosprings.legistar.com/gateway.aspx?M=F&amp;ID=9327d4c7-cfbb-4316-88db-935c43b370aa.pdf"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3</w:t>
      </w:r>
    </w:p>
    <w:p w:rsidR="00000000" w:rsidRDefault="00934136">
      <w:pPr>
        <w:framePr w:w="6300" w:h="221" w:hRule="exact" w:wrap="auto" w:vAnchor="page" w:hAnchor="page" w:x="3391" w:y="95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"http://coloradosprings.legistar.com/gateway.aspx?M=F&amp;ID=48636986-1495-4454-8cf2-8efd27ebf729.pdf"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4</w:t>
      </w:r>
    </w:p>
    <w:p w:rsidR="00000000" w:rsidRDefault="00934136">
      <w:pPr>
        <w:framePr w:w="6300" w:h="221" w:hRule="exact" w:wrap="auto" w:vAnchor="page" w:hAnchor="page" w:x="3391" w:y="9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w:instrText>
      </w:r>
      <w:r>
        <w:rPr>
          <w:rFonts w:ascii="Arial" w:hAnsi="Arial" w:cs="Arial"/>
          <w:sz w:val="24"/>
          <w:szCs w:val="24"/>
        </w:rPr>
        <w:instrText>//coloradosprings.legistar.com/gateway.aspx?M=F&amp;ID=0fafca57-6043-46c1-9587-d857fe038e95.pdf"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5</w:t>
      </w:r>
    </w:p>
    <w:p w:rsidR="00000000" w:rsidRDefault="00934136">
      <w:pPr>
        <w:framePr w:w="6300" w:h="221" w:hRule="exact" w:wrap="auto" w:vAnchor="page" w:hAnchor="page" w:x="3391" w:y="102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"http://coloradosprings.legistar.com/gateway.aspx?M=F&amp;ID=9c09c51e-63d2-4b7a-9595-57fdcf143321.pdf"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6</w:t>
      </w:r>
    </w:p>
    <w:p w:rsidR="00000000" w:rsidRDefault="00934136">
      <w:pPr>
        <w:framePr w:w="6300" w:h="221" w:hRule="exact" w:wrap="auto" w:vAnchor="page" w:hAnchor="page" w:x="3391" w:y="105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"http://coloradosprings.legistar.com/gateway.aspx?M=F&amp;ID=e9cc07fa-f12b-45c6-95aa-9e425a34d897.pdf"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FIGURE 7</w:t>
      </w:r>
    </w:p>
    <w:p w:rsidR="00000000" w:rsidRDefault="00934136">
      <w:pPr>
        <w:framePr w:w="6300" w:h="221" w:hRule="exact" w:wrap="auto" w:vAnchor="page" w:hAnchor="page" w:x="3391" w:y="109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"http://coloradosprings.legistar.com/gateway.aspx?M=F&amp;ID=d3a124d3-d5fa-42f2-95bc-ef4c2cae41db.docx"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7.7.1302 Waiver of Subdivis</w:t>
      </w:r>
      <w:r>
        <w:rPr>
          <w:rFonts w:ascii="Arial" w:eastAsia="Times New Roman" w:hAnsi="Arial" w:cs="Arial"/>
          <w:color w:val="0000FF"/>
          <w:kern w:val="2"/>
          <w:sz w:val="19"/>
          <w:szCs w:val="24"/>
          <w:u w:val="single"/>
        </w:rPr>
        <w:t>ion Dev</w:t>
      </w:r>
    </w:p>
    <w:p w:rsidR="00000000" w:rsidRDefault="00934136">
      <w:pPr>
        <w:framePr w:w="1430" w:h="238" w:hRule="exact" w:wrap="auto" w:vAnchor="page" w:hAnchor="page" w:x="1801" w:y="8196"/>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4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p w:rsidR="00000000" w:rsidRDefault="009341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000000" w:rsidRDefault="00934136">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eastAsia="Times New Roman" w:hAnsi="Arial" w:cs="Arial"/>
          <w:b/>
          <w:color w:val="000000"/>
          <w:kern w:val="2"/>
          <w:sz w:val="19"/>
          <w:szCs w:val="24"/>
        </w:rPr>
      </w:pPr>
      <w:r>
        <w:rPr>
          <w:noProof/>
        </w:rPr>
        <mc:AlternateContent>
          <mc:Choice Requires="wps">
            <w:drawing>
              <wp:anchor distT="0" distB="0" distL="114300" distR="114300" simplePos="0" relativeHeight="251668480" behindDoc="1" locked="0" layoutInCell="0" allowOverlap="1">
                <wp:simplePos x="0" y="0"/>
                <wp:positionH relativeFrom="page">
                  <wp:posOffset>685800</wp:posOffset>
                </wp:positionH>
                <wp:positionV relativeFrom="page">
                  <wp:posOffset>839470</wp:posOffset>
                </wp:positionV>
                <wp:extent cx="639127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JgIAAE4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" o:allowincell="f" strokeweight="1.5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695325</wp:posOffset>
                </wp:positionH>
                <wp:positionV relativeFrom="page">
                  <wp:posOffset>9431655</wp:posOffset>
                </wp:positionV>
                <wp:extent cx="639127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" o:allowincell="f" strokeweight="1.5pt">
                <w10:wrap anchorx="page" anchory="page"/>
              </v:line>
            </w:pict>
          </mc:Fallback>
        </mc:AlternateContent>
      </w:r>
      <w:r>
        <w:rPr>
          <w:rFonts w:ascii="Arial" w:eastAsia="Times New Roman" w:hAnsi="Arial" w:cs="Arial"/>
          <w:b/>
          <w:color w:val="000000"/>
          <w:kern w:val="2"/>
          <w:sz w:val="19"/>
          <w:szCs w:val="24"/>
        </w:rPr>
        <w:t>August 11, 2016</w:t>
      </w:r>
    </w:p>
    <w:p w:rsidR="00000000" w:rsidRDefault="00934136">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Planning Commission Informal</w:t>
      </w:r>
    </w:p>
    <w:p w:rsidR="00000000" w:rsidRDefault="00934136">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eastAsia="Times New Roman" w:hAnsi="Arial" w:cs="Arial"/>
          <w:b/>
          <w:color w:val="000000"/>
          <w:kern w:val="2"/>
          <w:sz w:val="19"/>
          <w:szCs w:val="24"/>
        </w:rPr>
      </w:pPr>
      <w:r>
        <w:rPr>
          <w:rFonts w:ascii="Arial" w:eastAsia="Times New Roman" w:hAnsi="Arial" w:cs="Arial"/>
          <w:b/>
          <w:color w:val="000000"/>
          <w:kern w:val="2"/>
          <w:sz w:val="19"/>
          <w:szCs w:val="24"/>
        </w:rPr>
        <w:t>Work Session Meeting Agenda</w:t>
      </w: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A Zone Change of 7.05 acres from PBC/CR (Planned Business Center with Conditions of Record) to PBC/CR </w:t>
      </w:r>
      <w:r>
        <w:rPr>
          <w:rFonts w:ascii="Arial" w:eastAsia="Times New Roman" w:hAnsi="Arial" w:cs="Arial"/>
          <w:color w:val="000000"/>
          <w:kern w:val="2"/>
          <w:sz w:val="23"/>
          <w:szCs w:val="24"/>
        </w:rPr>
        <w:t>(Planned Business Center with Conditions of Record) with amendments to the Conditions of Records from the 1988 ordinance which would permit certain land use types and introduce new restricted land use types, located at the southwest corner of North Academy</w:t>
      </w:r>
      <w:r>
        <w:rPr>
          <w:rFonts w:ascii="Arial" w:eastAsia="Times New Roman" w:hAnsi="Arial" w:cs="Arial"/>
          <w:color w:val="000000"/>
          <w:kern w:val="2"/>
          <w:sz w:val="23"/>
          <w:szCs w:val="24"/>
        </w:rPr>
        <w:t xml:space="preserve"> Boulevard and Maizeland Road. </w:t>
      </w: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DP 16</w:t>
      </w:r>
      <w:r>
        <w:rPr>
          <w:rFonts w:ascii="Arial" w:eastAsia="Times New Roman" w:hAnsi="Arial" w:cs="Arial"/>
          <w:color w:val="000000"/>
          <w:kern w:val="2"/>
          <w:sz w:val="23"/>
          <w:szCs w:val="24"/>
        </w:rPr>
        <w:noBreakHyphen/>
        <w:t>00060, CPC DP 16</w:t>
      </w:r>
      <w:r>
        <w:rPr>
          <w:rFonts w:ascii="Arial" w:eastAsia="Times New Roman" w:hAnsi="Arial" w:cs="Arial"/>
          <w:color w:val="000000"/>
          <w:kern w:val="2"/>
          <w:sz w:val="23"/>
          <w:szCs w:val="24"/>
        </w:rPr>
        <w:noBreakHyphen/>
        <w:t>00062, CPC DP 16</w:t>
      </w:r>
      <w:r>
        <w:rPr>
          <w:rFonts w:ascii="Arial" w:eastAsia="Times New Roman" w:hAnsi="Arial" w:cs="Arial"/>
          <w:color w:val="000000"/>
          <w:kern w:val="2"/>
          <w:sz w:val="23"/>
          <w:szCs w:val="24"/>
        </w:rPr>
        <w:noBreakHyphen/>
        <w:t>00068</w:t>
      </w: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414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Michael Schultz, Principal Planner, Planning &amp; Community Development</w:t>
      </w:r>
    </w:p>
    <w:p w:rsidR="00000000" w:rsidRDefault="00934136">
      <w:pPr>
        <w:framePr w:w="720" w:h="283" w:hRule="exact" w:wrap="auto" w:vAnchor="page" w:hAnchor="page" w:x="1321" w:y="1668"/>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6.D.1</w:t>
      </w:r>
    </w:p>
    <w:p w:rsidR="00000000" w:rsidRDefault="00934136">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ZC 16</w:t>
      </w:r>
      <w:r>
        <w:rPr>
          <w:rFonts w:ascii="Arial" w:eastAsia="Times New Roman" w:hAnsi="Arial" w:cs="Arial"/>
          <w:b/>
          <w:color w:val="000000"/>
          <w:kern w:val="2"/>
          <w:sz w:val="23"/>
          <w:szCs w:val="24"/>
        </w:rPr>
        <w:noBreakHyphen/>
        <w:t>00061</w:t>
      </w:r>
    </w:p>
    <w:p w:rsidR="00000000" w:rsidRDefault="00934136">
      <w:pPr>
        <w:framePr w:w="6300" w:h="221" w:hRule="exact" w:wrap="auto" w:vAnchor="page" w:hAnchor="page" w:x="3391" w:y="59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"http://coloradosprings.legistar.com/gateway.aspx?M=F&amp;ID=d0914c56-f231-4457-9cc2-611a530053bf.docx"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Maizeland and Academy Aug CPC </w:t>
      </w:r>
      <w:r>
        <w:rPr>
          <w:rFonts w:ascii="Arial" w:eastAsia="Times New Roman" w:hAnsi="Arial" w:cs="Arial"/>
          <w:color w:val="0000FF"/>
          <w:kern w:val="2"/>
          <w:sz w:val="19"/>
          <w:szCs w:val="24"/>
          <w:u w:val="single"/>
        </w:rPr>
        <w:noBreakHyphen/>
        <w:t xml:space="preserve"> Schultz_DJS</w:t>
      </w:r>
      <w:r>
        <w:rPr>
          <w:rFonts w:ascii="Arial" w:eastAsia="Times New Roman" w:hAnsi="Arial" w:cs="Arial"/>
          <w:color w:val="0000FF"/>
          <w:kern w:val="2"/>
          <w:sz w:val="19"/>
          <w:szCs w:val="24"/>
          <w:u w:val="single"/>
        </w:rPr>
        <w:noBreakHyphen/>
        <w:t>edits</w:t>
      </w:r>
    </w:p>
    <w:p w:rsidR="00000000" w:rsidRDefault="00934136">
      <w:pPr>
        <w:framePr w:w="6300" w:h="221" w:hRule="exact" w:wrap="auto" w:vAnchor="page" w:hAnchor="page" w:x="3391" w:y="62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"http://coloradosprings.legistar.com/gateway.aspx?M=F&amp;ID=c0b96e56-3529-4f69-9787-83f</w:instrText>
      </w:r>
      <w:r>
        <w:rPr>
          <w:rFonts w:ascii="Arial" w:hAnsi="Arial" w:cs="Arial"/>
          <w:sz w:val="24"/>
          <w:szCs w:val="24"/>
        </w:rPr>
        <w:instrText>f689aea85.pdf"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 </w:t>
      </w:r>
      <w:r>
        <w:rPr>
          <w:rFonts w:ascii="Arial" w:eastAsia="Times New Roman" w:hAnsi="Arial" w:cs="Arial"/>
          <w:color w:val="0000FF"/>
          <w:kern w:val="2"/>
          <w:sz w:val="19"/>
          <w:szCs w:val="24"/>
          <w:u w:val="single"/>
        </w:rPr>
        <w:noBreakHyphen/>
        <w:t xml:space="preserve"> 1988 Ordinance</w:t>
      </w:r>
    </w:p>
    <w:p w:rsidR="00000000" w:rsidRDefault="00934136">
      <w:pPr>
        <w:framePr w:w="6300" w:h="221" w:hRule="exact" w:wrap="auto" w:vAnchor="page" w:hAnchor="page" w:x="3391" w:y="6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"http://coloradosprings.legistar.com/gateway.aspx?M=F&amp;ID=c9ce1693-9e3a-4b86-8a58-6dcdd8324494.pdf"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5 </w:t>
      </w:r>
      <w:r>
        <w:rPr>
          <w:rFonts w:ascii="Arial" w:eastAsia="Times New Roman" w:hAnsi="Arial" w:cs="Arial"/>
          <w:color w:val="0000FF"/>
          <w:kern w:val="2"/>
          <w:sz w:val="19"/>
          <w:szCs w:val="24"/>
          <w:u w:val="single"/>
        </w:rPr>
        <w:noBreakHyphen/>
        <w:t xml:space="preserve"> Project Statement</w:t>
      </w:r>
    </w:p>
    <w:p w:rsidR="00000000" w:rsidRDefault="00934136">
      <w:pPr>
        <w:framePr w:w="6300" w:h="221" w:hRule="exact" w:wrap="auto" w:vAnchor="page" w:hAnchor="page" w:x="3391" w:y="69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"http://coloradosprings.legistar.com/gateway.aspx?M=F&amp;ID=4eab2a</w:instrText>
      </w:r>
      <w:r>
        <w:rPr>
          <w:rFonts w:ascii="Arial" w:hAnsi="Arial" w:cs="Arial"/>
          <w:sz w:val="24"/>
          <w:szCs w:val="24"/>
        </w:rPr>
        <w:instrText>30-e00a-4ae3-b5af-1fac00326004.pdf"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6 </w:t>
      </w:r>
      <w:r>
        <w:rPr>
          <w:rFonts w:ascii="Arial" w:eastAsia="Times New Roman" w:hAnsi="Arial" w:cs="Arial"/>
          <w:color w:val="0000FF"/>
          <w:kern w:val="2"/>
          <w:sz w:val="19"/>
          <w:szCs w:val="24"/>
          <w:u w:val="single"/>
        </w:rPr>
        <w:noBreakHyphen/>
        <w:t xml:space="preserve"> Resident letters and emails</w:t>
      </w:r>
    </w:p>
    <w:p w:rsidR="00000000" w:rsidRDefault="00934136">
      <w:pPr>
        <w:framePr w:w="6300" w:h="221" w:hRule="exact" w:wrap="auto" w:vAnchor="page" w:hAnchor="page" w:x="3391" w:y="72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"http://coloradosprings.legistar.com/gateway.aspx?M=F&amp;ID=9ffdd9c8-b478-46e5-b07a-72aeb7c991f7.pdf"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7 </w:t>
      </w:r>
      <w:r>
        <w:rPr>
          <w:rFonts w:ascii="Arial" w:eastAsia="Times New Roman" w:hAnsi="Arial" w:cs="Arial"/>
          <w:color w:val="0000FF"/>
          <w:kern w:val="2"/>
          <w:sz w:val="19"/>
          <w:szCs w:val="24"/>
          <w:u w:val="single"/>
        </w:rPr>
        <w:noBreakHyphen/>
        <w:t xml:space="preserve"> 88 zone change diagram</w:t>
      </w:r>
    </w:p>
    <w:p w:rsidR="00000000" w:rsidRDefault="00934136">
      <w:pPr>
        <w:framePr w:w="6300" w:h="221" w:hRule="exact" w:wrap="auto" w:vAnchor="page" w:hAnchor="page" w:x="3391" w:y="76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"http://coloradosprings.legistar.com/gateway.aspx?M=F&amp;ID=6478b08f-11d2-4199-a5df-f0147a009fd9.docx"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8 </w:t>
      </w:r>
      <w:r>
        <w:rPr>
          <w:rFonts w:ascii="Arial" w:eastAsia="Times New Roman" w:hAnsi="Arial" w:cs="Arial"/>
          <w:color w:val="0000FF"/>
          <w:kern w:val="2"/>
          <w:sz w:val="19"/>
          <w:szCs w:val="24"/>
          <w:u w:val="single"/>
        </w:rPr>
        <w:noBreakHyphen/>
        <w:t xml:space="preserve"> Draft Ordinance Academy and Maizeland</w:t>
      </w:r>
    </w:p>
    <w:p w:rsidR="00000000" w:rsidRDefault="00934136">
      <w:pPr>
        <w:framePr w:w="6300" w:h="221" w:hRule="exact" w:wrap="auto" w:vAnchor="page" w:hAnchor="page" w:x="3391" w:y="7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"http://coloradosprings.legistar.com/gateway.aspx?M=F&amp;ID=86f7bd87-3560-4ccd-b81e-9289</w:instrText>
      </w:r>
      <w:r>
        <w:rPr>
          <w:rFonts w:ascii="Arial" w:hAnsi="Arial" w:cs="Arial"/>
          <w:sz w:val="24"/>
          <w:szCs w:val="24"/>
        </w:rPr>
        <w:instrText>15470d21.pdf"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9 </w:t>
      </w:r>
      <w:r>
        <w:rPr>
          <w:rFonts w:ascii="Arial" w:eastAsia="Times New Roman" w:hAnsi="Arial" w:cs="Arial"/>
          <w:color w:val="0000FF"/>
          <w:kern w:val="2"/>
          <w:sz w:val="19"/>
          <w:szCs w:val="24"/>
          <w:u w:val="single"/>
        </w:rPr>
        <w:noBreakHyphen/>
        <w:t xml:space="preserve"> Letter from Carls Jr</w:t>
      </w:r>
    </w:p>
    <w:p w:rsidR="00000000" w:rsidRDefault="00934136">
      <w:pPr>
        <w:framePr w:w="6300" w:h="221" w:hRule="exact" w:wrap="auto" w:vAnchor="page" w:hAnchor="page" w:x="3391" w:y="82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"http://coloradosprings.legistar.com/gateway.aspx?M=F&amp;ID=267e97bf-d1af-4b85-ac4d-ed26736b2643.pdf"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10 </w:t>
      </w:r>
      <w:r>
        <w:rPr>
          <w:rFonts w:ascii="Arial" w:eastAsia="Times New Roman" w:hAnsi="Arial" w:cs="Arial"/>
          <w:color w:val="0000FF"/>
          <w:kern w:val="2"/>
          <w:sz w:val="19"/>
          <w:szCs w:val="24"/>
          <w:u w:val="single"/>
        </w:rPr>
        <w:noBreakHyphen/>
        <w:t xml:space="preserve"> Walmart and Family Dollar Examples</w:t>
      </w:r>
    </w:p>
    <w:p w:rsidR="00000000" w:rsidRDefault="00934136">
      <w:pPr>
        <w:framePr w:w="6300" w:h="221" w:hRule="exact" w:wrap="auto" w:vAnchor="page" w:hAnchor="page" w:x="3391" w:y="86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"http://coloradosprings.legistar.com/gateway.aspx?M=F&amp;ID=4ebea9d1-0b74-4138-b592-19be62bdb5ff.docx"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7.5.603.B Establishment or change of zone district boundaries</w:t>
      </w:r>
    </w:p>
    <w:p w:rsidR="00000000" w:rsidRDefault="00934136">
      <w:pPr>
        <w:framePr w:w="1430" w:h="238" w:hRule="exact" w:wrap="auto" w:vAnchor="page" w:hAnchor="page" w:x="1801" w:y="5911"/>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The Kum &amp; Go Store #686 Development Plan consisting of a 6,217 square</w:t>
      </w:r>
      <w:r>
        <w:rPr>
          <w:rFonts w:ascii="Arial" w:eastAsia="Times New Roman" w:hAnsi="Arial" w:cs="Arial"/>
          <w:color w:val="000000"/>
          <w:kern w:val="2"/>
          <w:sz w:val="23"/>
          <w:szCs w:val="24"/>
        </w:rPr>
        <w:t xml:space="preserve"> foot store, 7 fueling dispensers along with other associated site improvements on 1.96 acres; the subject property is located southwest corner of North Academy Boulevard and Maizeland Road.</w:t>
      </w: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ZC 16</w:t>
      </w:r>
      <w:r>
        <w:rPr>
          <w:rFonts w:ascii="Arial" w:eastAsia="Times New Roman" w:hAnsi="Arial" w:cs="Arial"/>
          <w:color w:val="000000"/>
          <w:kern w:val="2"/>
          <w:sz w:val="23"/>
          <w:szCs w:val="24"/>
        </w:rPr>
        <w:noBreakHyphen/>
        <w:t>00061, CPC DP 16</w:t>
      </w:r>
      <w:r>
        <w:rPr>
          <w:rFonts w:ascii="Arial" w:eastAsia="Times New Roman" w:hAnsi="Arial" w:cs="Arial"/>
          <w:color w:val="000000"/>
          <w:kern w:val="2"/>
          <w:sz w:val="23"/>
          <w:szCs w:val="24"/>
        </w:rPr>
        <w:noBreakHyphen/>
        <w:t>000</w:t>
      </w:r>
      <w:r>
        <w:rPr>
          <w:rFonts w:ascii="Arial" w:eastAsia="Times New Roman" w:hAnsi="Arial" w:cs="Arial"/>
          <w:color w:val="000000"/>
          <w:kern w:val="2"/>
          <w:sz w:val="23"/>
          <w:szCs w:val="24"/>
        </w:rPr>
        <w:t>62, CPC DP 16</w:t>
      </w:r>
      <w:r>
        <w:rPr>
          <w:rFonts w:ascii="Arial" w:eastAsia="Times New Roman" w:hAnsi="Arial" w:cs="Arial"/>
          <w:color w:val="000000"/>
          <w:kern w:val="2"/>
          <w:sz w:val="23"/>
          <w:szCs w:val="24"/>
        </w:rPr>
        <w:noBreakHyphen/>
        <w:t>00068</w:t>
      </w: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588" w:hRule="exact" w:wrap="auto" w:vAnchor="page" w:hAnchor="page" w:x="3601" w:y="9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Michael Schultz, Principal Planner, Planning &amp; Community Development</w:t>
      </w:r>
    </w:p>
    <w:p w:rsidR="00000000" w:rsidRDefault="00934136">
      <w:pPr>
        <w:framePr w:w="720" w:h="283" w:hRule="exact" w:wrap="auto" w:vAnchor="page" w:hAnchor="page" w:x="1321" w:y="9100"/>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6.D.2</w:t>
      </w:r>
    </w:p>
    <w:p w:rsidR="00000000" w:rsidRDefault="00934136">
      <w:pPr>
        <w:framePr w:w="1560" w:h="566" w:hRule="exact" w:wrap="auto" w:vAnchor="page" w:hAnchor="page" w:x="2041" w:y="9100"/>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DP 16</w:t>
      </w:r>
      <w:r>
        <w:rPr>
          <w:rFonts w:ascii="Arial" w:eastAsia="Times New Roman" w:hAnsi="Arial" w:cs="Arial"/>
          <w:b/>
          <w:color w:val="000000"/>
          <w:kern w:val="2"/>
          <w:sz w:val="23"/>
          <w:szCs w:val="24"/>
        </w:rPr>
        <w:noBreakHyphen/>
        <w:t>00060</w:t>
      </w:r>
    </w:p>
    <w:p w:rsidR="00000000" w:rsidRDefault="00934136">
      <w:pPr>
        <w:framePr w:w="6300" w:h="221" w:hRule="exact" w:wrap="auto" w:vAnchor="page" w:hAnchor="page" w:x="3391" w:y="127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"http://coloradosprings.legistar.com/gateway.aspx?M=F&amp;ID=368adce3-467c-4d0a-81db-63eea385e908.pdf"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2 </w:t>
      </w:r>
      <w:r>
        <w:rPr>
          <w:rFonts w:ascii="Arial" w:eastAsia="Times New Roman" w:hAnsi="Arial" w:cs="Arial"/>
          <w:color w:val="0000FF"/>
          <w:kern w:val="2"/>
          <w:sz w:val="19"/>
          <w:szCs w:val="24"/>
          <w:u w:val="single"/>
        </w:rPr>
        <w:noBreakHyphen/>
      </w:r>
      <w:r>
        <w:rPr>
          <w:rFonts w:ascii="Arial" w:eastAsia="Times New Roman" w:hAnsi="Arial" w:cs="Arial"/>
          <w:color w:val="0000FF"/>
          <w:kern w:val="2"/>
          <w:sz w:val="19"/>
          <w:szCs w:val="24"/>
          <w:u w:val="single"/>
        </w:rPr>
        <w:t xml:space="preserve"> Kum and Go DP</w:t>
      </w:r>
    </w:p>
    <w:p w:rsidR="00000000" w:rsidRDefault="00934136">
      <w:pPr>
        <w:framePr w:w="6300" w:h="221" w:hRule="exact" w:wrap="auto" w:vAnchor="page" w:hAnchor="page" w:x="3391" w:y="131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"http://coloradosprings.legistar.com/gateway.aspx?M=F&amp;ID=175f1bda-492b-4f05-a193-dc6d5504a15e.docx"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7.5.502.E Development Plan Review</w:t>
      </w:r>
    </w:p>
    <w:p w:rsidR="00000000" w:rsidRDefault="00934136">
      <w:pPr>
        <w:framePr w:w="1430" w:h="238" w:hRule="exact" w:wrap="auto" w:vAnchor="page" w:hAnchor="page" w:x="1801" w:y="12791"/>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5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p w:rsidR="00000000" w:rsidRDefault="009341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000000" w:rsidRDefault="00934136">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eastAsia="Times New Roman" w:hAnsi="Arial" w:cs="Arial"/>
          <w:b/>
          <w:color w:val="000000"/>
          <w:kern w:val="2"/>
          <w:sz w:val="19"/>
          <w:szCs w:val="24"/>
        </w:rPr>
      </w:pPr>
      <w:r>
        <w:rPr>
          <w:noProof/>
        </w:rPr>
        <mc:AlternateContent>
          <mc:Choice Requires="wps">
            <w:drawing>
              <wp:anchor distT="0" distB="0" distL="114300" distR="114300" simplePos="0" relativeHeight="251670528" behindDoc="1" locked="0" layoutInCell="0" allowOverlap="1">
                <wp:simplePos x="0" y="0"/>
                <wp:positionH relativeFrom="page">
                  <wp:posOffset>685800</wp:posOffset>
                </wp:positionH>
                <wp:positionV relativeFrom="page">
                  <wp:posOffset>839470</wp:posOffset>
                </wp:positionV>
                <wp:extent cx="639127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HJgIAAE4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" o:allowincell="f" strokeweight="1.5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695325</wp:posOffset>
                </wp:positionH>
                <wp:positionV relativeFrom="page">
                  <wp:posOffset>9431655</wp:posOffset>
                </wp:positionV>
                <wp:extent cx="639127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P0JgIAAE4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" o:allowincell="f" strokeweight="1.5pt">
                <w10:wrap anchorx="page" anchory="page"/>
              </v:line>
            </w:pict>
          </mc:Fallback>
        </mc:AlternateContent>
      </w:r>
      <w:r>
        <w:rPr>
          <w:rFonts w:ascii="Arial" w:eastAsia="Times New Roman" w:hAnsi="Arial" w:cs="Arial"/>
          <w:b/>
          <w:color w:val="000000"/>
          <w:kern w:val="2"/>
          <w:sz w:val="19"/>
          <w:szCs w:val="24"/>
        </w:rPr>
        <w:t>August 11, 2016</w:t>
      </w:r>
    </w:p>
    <w:p w:rsidR="00000000" w:rsidRDefault="00934136">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Planning Commission Informal</w:t>
      </w:r>
    </w:p>
    <w:p w:rsidR="00000000" w:rsidRDefault="00934136">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eastAsia="Times New Roman" w:hAnsi="Arial" w:cs="Arial"/>
          <w:b/>
          <w:color w:val="000000"/>
          <w:kern w:val="2"/>
          <w:sz w:val="19"/>
          <w:szCs w:val="24"/>
        </w:rPr>
      </w:pPr>
      <w:r>
        <w:rPr>
          <w:rFonts w:ascii="Arial" w:eastAsia="Times New Roman" w:hAnsi="Arial" w:cs="Arial"/>
          <w:b/>
          <w:color w:val="000000"/>
          <w:kern w:val="2"/>
          <w:sz w:val="19"/>
          <w:szCs w:val="24"/>
        </w:rPr>
        <w:t>Work Session Meeting Agenda</w:t>
      </w: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The Your Storage Center Development Plan consisting of 10 self</w:t>
      </w:r>
      <w:r>
        <w:rPr>
          <w:rFonts w:ascii="Arial" w:eastAsia="Times New Roman" w:hAnsi="Arial" w:cs="Arial"/>
          <w:color w:val="000000"/>
          <w:kern w:val="2"/>
          <w:sz w:val="23"/>
          <w:szCs w:val="24"/>
        </w:rPr>
        <w:noBreakHyphen/>
        <w:t>storage units, an office/resident manager building, 7 off</w:t>
      </w:r>
      <w:r>
        <w:rPr>
          <w:rFonts w:ascii="Arial" w:eastAsia="Times New Roman" w:hAnsi="Arial" w:cs="Arial"/>
          <w:color w:val="000000"/>
          <w:kern w:val="2"/>
          <w:sz w:val="23"/>
          <w:szCs w:val="24"/>
        </w:rPr>
        <w:noBreakHyphen/>
        <w:t>street parking stalls and other associated site improvements on 3.79 acres; th</w:t>
      </w:r>
      <w:r>
        <w:rPr>
          <w:rFonts w:ascii="Arial" w:eastAsia="Times New Roman" w:hAnsi="Arial" w:cs="Arial"/>
          <w:color w:val="000000"/>
          <w:kern w:val="2"/>
          <w:sz w:val="23"/>
          <w:szCs w:val="24"/>
        </w:rPr>
        <w:t>e subject property is located at the southeast corner of Maizeland Road and Sussex Lane.</w:t>
      </w: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ZC 16</w:t>
      </w:r>
      <w:r>
        <w:rPr>
          <w:rFonts w:ascii="Arial" w:eastAsia="Times New Roman" w:hAnsi="Arial" w:cs="Arial"/>
          <w:color w:val="000000"/>
          <w:kern w:val="2"/>
          <w:sz w:val="23"/>
          <w:szCs w:val="24"/>
        </w:rPr>
        <w:noBreakHyphen/>
        <w:t>00061, CPC DP 16</w:t>
      </w:r>
      <w:r>
        <w:rPr>
          <w:rFonts w:ascii="Arial" w:eastAsia="Times New Roman" w:hAnsi="Arial" w:cs="Arial"/>
          <w:color w:val="000000"/>
          <w:kern w:val="2"/>
          <w:sz w:val="23"/>
          <w:szCs w:val="24"/>
        </w:rPr>
        <w:noBreakHyphen/>
        <w:t>00060, CPC DP 16</w:t>
      </w:r>
      <w:r>
        <w:rPr>
          <w:rFonts w:ascii="Arial" w:eastAsia="Times New Roman" w:hAnsi="Arial" w:cs="Arial"/>
          <w:color w:val="000000"/>
          <w:kern w:val="2"/>
          <w:sz w:val="23"/>
          <w:szCs w:val="24"/>
        </w:rPr>
        <w:noBreakHyphen/>
        <w:t>00068</w:t>
      </w: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Michael Schultz, Principal Planner, Planning &amp; Community </w:t>
      </w:r>
      <w:r>
        <w:rPr>
          <w:rFonts w:ascii="Arial" w:eastAsia="Times New Roman" w:hAnsi="Arial" w:cs="Arial"/>
          <w:color w:val="000000"/>
          <w:kern w:val="2"/>
          <w:sz w:val="23"/>
          <w:szCs w:val="24"/>
        </w:rPr>
        <w:t>Development</w:t>
      </w:r>
    </w:p>
    <w:p w:rsidR="00000000" w:rsidRDefault="00934136">
      <w:pPr>
        <w:framePr w:w="720" w:h="283" w:hRule="exact" w:wrap="auto" w:vAnchor="page" w:hAnchor="page" w:x="1321" w:y="1668"/>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6.D.3</w:t>
      </w:r>
    </w:p>
    <w:p w:rsidR="00000000" w:rsidRDefault="00934136">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DP 16</w:t>
      </w:r>
      <w:r>
        <w:rPr>
          <w:rFonts w:ascii="Arial" w:eastAsia="Times New Roman" w:hAnsi="Arial" w:cs="Arial"/>
          <w:b/>
          <w:color w:val="000000"/>
          <w:kern w:val="2"/>
          <w:sz w:val="23"/>
          <w:szCs w:val="24"/>
        </w:rPr>
        <w:noBreakHyphen/>
        <w:t>00062</w:t>
      </w:r>
    </w:p>
    <w:p w:rsidR="00000000" w:rsidRDefault="00934136">
      <w:pPr>
        <w:framePr w:w="6300" w:h="221" w:hRule="exact" w:wrap="auto" w:vAnchor="page" w:hAnchor="page" w:x="3391" w:y="5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"http://coloradosprings.legistar.com/gateway.aspx?M=F&amp;ID=ecc41d71-b17e-456a-8125-d63918583a94.pdf"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3 </w:t>
      </w:r>
      <w:r>
        <w:rPr>
          <w:rFonts w:ascii="Arial" w:eastAsia="Times New Roman" w:hAnsi="Arial" w:cs="Arial"/>
          <w:color w:val="0000FF"/>
          <w:kern w:val="2"/>
          <w:sz w:val="19"/>
          <w:szCs w:val="24"/>
          <w:u w:val="single"/>
        </w:rPr>
        <w:noBreakHyphen/>
        <w:t xml:space="preserve"> Your Storage Center DP</w:t>
      </w:r>
    </w:p>
    <w:p w:rsidR="00000000" w:rsidRDefault="00934136">
      <w:pPr>
        <w:framePr w:w="6300" w:h="221" w:hRule="exact" w:wrap="auto" w:vAnchor="page" w:hAnchor="page" w:x="3391" w:y="59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"http://coloradosprings.legistar.com/gateway.aspx?M=F&amp;ID=0139caec-b</w:instrText>
      </w:r>
      <w:r>
        <w:rPr>
          <w:rFonts w:ascii="Arial" w:hAnsi="Arial" w:cs="Arial"/>
          <w:sz w:val="24"/>
          <w:szCs w:val="24"/>
        </w:rPr>
        <w:instrText>6e7-48f4-9751-ea12cbf58ed6.docx"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7.5.502.E Development Plan Review</w:t>
      </w:r>
    </w:p>
    <w:p w:rsidR="00000000" w:rsidRDefault="00934136">
      <w:pPr>
        <w:framePr w:w="1430" w:h="238" w:hRule="exact" w:wrap="auto" w:vAnchor="page" w:hAnchor="page" w:x="1801" w:y="5635"/>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The Carl</w:t>
      </w:r>
      <w:r>
        <w:rPr>
          <w:rFonts w:ascii="Arial" w:eastAsia="Times New Roman" w:hAnsi="Arial" w:cs="Arial"/>
          <w:color w:val="000000"/>
          <w:kern w:val="2"/>
          <w:sz w:val="23"/>
          <w:szCs w:val="24"/>
        </w:rPr>
        <w:t>’</w:t>
      </w:r>
      <w:r>
        <w:rPr>
          <w:rFonts w:ascii="Arial" w:eastAsia="Times New Roman" w:hAnsi="Arial" w:cs="Arial"/>
          <w:color w:val="000000"/>
          <w:kern w:val="2"/>
          <w:sz w:val="23"/>
          <w:szCs w:val="24"/>
        </w:rPr>
        <w:t>s Jr. Development Plan consisting of a 2,968 square foot restaurant with drive</w:t>
      </w:r>
      <w:r>
        <w:rPr>
          <w:rFonts w:ascii="Arial" w:eastAsia="Times New Roman" w:hAnsi="Arial" w:cs="Arial"/>
          <w:color w:val="000000"/>
          <w:kern w:val="2"/>
          <w:sz w:val="23"/>
          <w:szCs w:val="24"/>
        </w:rPr>
        <w:noBreakHyphen/>
        <w:t>thru, 32 off</w:t>
      </w:r>
      <w:r>
        <w:rPr>
          <w:rFonts w:ascii="Arial" w:eastAsia="Times New Roman" w:hAnsi="Arial" w:cs="Arial"/>
          <w:color w:val="000000"/>
          <w:kern w:val="2"/>
          <w:sz w:val="23"/>
          <w:szCs w:val="24"/>
        </w:rPr>
        <w:noBreakHyphen/>
        <w:t xml:space="preserve">street parking stalls and other associated site improvements on .793 </w:t>
      </w:r>
      <w:r>
        <w:rPr>
          <w:rFonts w:ascii="Arial" w:eastAsia="Times New Roman" w:hAnsi="Arial" w:cs="Arial"/>
          <w:color w:val="000000"/>
          <w:kern w:val="2"/>
          <w:sz w:val="23"/>
          <w:szCs w:val="24"/>
        </w:rPr>
        <w:t>acres; the subject property is located at the northwest corner of North Academy Boulevard and Alpine Place.</w:t>
      </w: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(Quasi</w:t>
      </w:r>
      <w:r>
        <w:rPr>
          <w:rFonts w:ascii="Arial" w:eastAsia="Times New Roman" w:hAnsi="Arial" w:cs="Arial"/>
          <w:color w:val="000000"/>
          <w:kern w:val="2"/>
          <w:sz w:val="23"/>
          <w:szCs w:val="24"/>
        </w:rPr>
        <w:noBreakHyphen/>
        <w:t>Judicial)</w:t>
      </w: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Related Files:  CPC ZC 16</w:t>
      </w:r>
      <w:r>
        <w:rPr>
          <w:rFonts w:ascii="Arial" w:eastAsia="Times New Roman" w:hAnsi="Arial" w:cs="Arial"/>
          <w:color w:val="000000"/>
          <w:kern w:val="2"/>
          <w:sz w:val="23"/>
          <w:szCs w:val="24"/>
        </w:rPr>
        <w:noBreakHyphen/>
        <w:t>00061, CPC DP 16</w:t>
      </w:r>
      <w:r>
        <w:rPr>
          <w:rFonts w:ascii="Arial" w:eastAsia="Times New Roman" w:hAnsi="Arial" w:cs="Arial"/>
          <w:color w:val="000000"/>
          <w:kern w:val="2"/>
          <w:sz w:val="23"/>
          <w:szCs w:val="24"/>
        </w:rPr>
        <w:noBreakHyphen/>
        <w:t>00060, CPC DP 16</w:t>
      </w:r>
      <w:r>
        <w:rPr>
          <w:rFonts w:ascii="Arial" w:eastAsia="Times New Roman" w:hAnsi="Arial" w:cs="Arial"/>
          <w:color w:val="000000"/>
          <w:kern w:val="2"/>
          <w:sz w:val="23"/>
          <w:szCs w:val="24"/>
        </w:rPr>
        <w:noBreakHyphen/>
        <w:t>00062</w:t>
      </w: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3864" w:hRule="exact" w:wrap="auto" w:vAnchor="page" w:hAnchor="page" w:x="3601" w:y="6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Michael Schultz, Principal Planner, Planning &amp; </w:t>
      </w:r>
      <w:r>
        <w:rPr>
          <w:rFonts w:ascii="Arial" w:eastAsia="Times New Roman" w:hAnsi="Arial" w:cs="Arial"/>
          <w:color w:val="000000"/>
          <w:kern w:val="2"/>
          <w:sz w:val="23"/>
          <w:szCs w:val="24"/>
        </w:rPr>
        <w:t>Community Development</w:t>
      </w:r>
    </w:p>
    <w:p w:rsidR="00000000" w:rsidRDefault="00934136">
      <w:pPr>
        <w:framePr w:w="720" w:h="283" w:hRule="exact" w:wrap="auto" w:vAnchor="page" w:hAnchor="page" w:x="1321" w:y="6437"/>
        <w:widowControl w:val="0"/>
        <w:tabs>
          <w:tab w:val="left" w:pos="36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6.D.4</w:t>
      </w:r>
    </w:p>
    <w:p w:rsidR="00000000" w:rsidRDefault="00934136">
      <w:pPr>
        <w:framePr w:w="1560" w:h="566" w:hRule="exact" w:wrap="auto" w:vAnchor="page" w:hAnchor="page" w:x="2041" w:y="6437"/>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DP 16</w:t>
      </w:r>
      <w:r>
        <w:rPr>
          <w:rFonts w:ascii="Arial" w:eastAsia="Times New Roman" w:hAnsi="Arial" w:cs="Arial"/>
          <w:b/>
          <w:color w:val="000000"/>
          <w:kern w:val="2"/>
          <w:sz w:val="23"/>
          <w:szCs w:val="24"/>
        </w:rPr>
        <w:noBreakHyphen/>
        <w:t>00068</w:t>
      </w:r>
    </w:p>
    <w:p w:rsidR="00000000" w:rsidRDefault="00934136">
      <w:pPr>
        <w:framePr w:w="6300" w:h="221" w:hRule="exact" w:wrap="auto" w:vAnchor="page" w:hAnchor="page" w:x="3391" w:y="10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"http://coloradosprings.legistar.com/gateway.aspx?M=F&amp;ID=116d65d4-e4ef-4949-8264-0bff8075c9cb.pdf"</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 xml:space="preserve">Figure 4 </w:t>
      </w:r>
      <w:r>
        <w:rPr>
          <w:rFonts w:ascii="Arial" w:eastAsia="Times New Roman" w:hAnsi="Arial" w:cs="Arial"/>
          <w:color w:val="0000FF"/>
          <w:kern w:val="2"/>
          <w:sz w:val="19"/>
          <w:szCs w:val="24"/>
          <w:u w:val="single"/>
        </w:rPr>
        <w:noBreakHyphen/>
        <w:t xml:space="preserve"> Carls Jr DP</w:t>
      </w:r>
    </w:p>
    <w:p w:rsidR="00000000" w:rsidRDefault="00934136">
      <w:pPr>
        <w:framePr w:w="6300" w:h="221" w:hRule="exact" w:wrap="auto" w:vAnchor="page" w:hAnchor="page" w:x="3391" w:y="107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"http://coloradosprings.legistar.com/gateway.aspx?M=F&amp;ID=19fd501d-541c-4231-b85b-6789c6262db2.docx"</w:instrText>
      </w:r>
      <w:r>
        <w:rPr>
          <w:rFonts w:ascii="Arial" w:hAnsi="Arial" w:cs="Arial"/>
          <w:sz w:val="24"/>
          <w:szCs w:val="24"/>
        </w:rPr>
      </w:r>
      <w:r>
        <w:rPr>
          <w:rFonts w:ascii="Arial" w:hAnsi="Arial" w:cs="Arial"/>
          <w:sz w:val="24"/>
          <w:szCs w:val="24"/>
        </w:rPr>
        <w:fldChar w:fldCharType="separate"/>
      </w:r>
      <w:r>
        <w:rPr>
          <w:rFonts w:ascii="Arial" w:eastAsia="Times New Roman" w:hAnsi="Arial" w:cs="Arial"/>
          <w:color w:val="0000FF"/>
          <w:kern w:val="2"/>
          <w:sz w:val="19"/>
          <w:szCs w:val="24"/>
          <w:u w:val="single"/>
        </w:rPr>
        <w:t>7.5.502.E Development Plan Review</w:t>
      </w:r>
    </w:p>
    <w:p w:rsidR="00000000" w:rsidRDefault="00934136">
      <w:pPr>
        <w:framePr w:w="1430" w:h="238" w:hRule="exact" w:wrap="auto" w:vAnchor="page" w:hAnchor="page" w:x="1801" w:y="10404"/>
        <w:widowControl w:val="0"/>
        <w:tabs>
          <w:tab w:val="left" w:pos="360"/>
          <w:tab w:val="left" w:pos="720"/>
          <w:tab w:val="left" w:pos="1080"/>
        </w:tabs>
        <w:autoSpaceDE w:val="0"/>
        <w:autoSpaceDN w:val="0"/>
        <w:adjustRightInd w:val="0"/>
        <w:spacing w:after="0" w:line="240" w:lineRule="auto"/>
        <w:rPr>
          <w:rFonts w:ascii="Arial" w:eastAsia="Times New Roman" w:hAnsi="Arial" w:cs="Arial"/>
          <w:b/>
          <w:i/>
          <w:color w:val="000000"/>
          <w:kern w:val="2"/>
          <w:sz w:val="17"/>
          <w:szCs w:val="24"/>
          <w:u w:val="single"/>
        </w:rPr>
      </w:pPr>
      <w:r>
        <w:rPr>
          <w:rFonts w:ascii="Arial" w:hAnsi="Arial" w:cs="Arial"/>
          <w:sz w:val="24"/>
          <w:szCs w:val="24"/>
        </w:rPr>
        <w:fldChar w:fldCharType="end"/>
      </w:r>
      <w:r>
        <w:rPr>
          <w:rFonts w:ascii="Arial" w:eastAsia="Times New Roman" w:hAnsi="Arial" w:cs="Arial"/>
          <w:b/>
          <w:i/>
          <w:color w:val="000000"/>
          <w:kern w:val="2"/>
          <w:sz w:val="17"/>
          <w:szCs w:val="24"/>
          <w:u w:val="single"/>
        </w:rPr>
        <w:t>Attachments:</w:t>
      </w:r>
    </w:p>
    <w:p w:rsidR="00000000" w:rsidRDefault="00934136">
      <w:pPr>
        <w:framePr w:w="9990" w:h="314" w:hRule="exact" w:wrap="auto" w:vAnchor="page" w:hAnchor="page" w:x="1096" w:y="113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Miscellaneous</w:t>
      </w:r>
    </w:p>
    <w:p w:rsidR="00000000" w:rsidRDefault="00934136">
      <w:pPr>
        <w:framePr w:w="7485" w:h="1380" w:hRule="exact" w:wrap="auto" w:vAnchor="page" w:hAnchor="page" w:x="3601" w:y="118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Colorado Springs Comprehensive Plan Update</w:t>
      </w:r>
    </w:p>
    <w:p w:rsidR="00000000" w:rsidRDefault="00934136">
      <w:pPr>
        <w:framePr w:w="7485" w:h="1380" w:hRule="exact" w:wrap="auto" w:vAnchor="page" w:hAnchor="page" w:x="3601" w:y="118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p>
    <w:p w:rsidR="00000000" w:rsidRDefault="00934136">
      <w:pPr>
        <w:framePr w:w="7485" w:h="1380" w:hRule="exact" w:wrap="auto" w:vAnchor="page" w:hAnchor="page" w:x="3601" w:y="118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 xml:space="preserve">  Presenter:  </w:t>
      </w:r>
    </w:p>
    <w:p w:rsidR="00000000" w:rsidRDefault="00934136">
      <w:pPr>
        <w:framePr w:w="7485" w:h="1380" w:hRule="exact" w:wrap="auto" w:vAnchor="page" w:hAnchor="page" w:x="3601" w:y="118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eastAsia="Times New Roman" w:hAnsi="Arial" w:cs="Arial"/>
          <w:color w:val="000000"/>
          <w:kern w:val="2"/>
          <w:sz w:val="23"/>
          <w:szCs w:val="24"/>
        </w:rPr>
      </w:pPr>
      <w:r>
        <w:rPr>
          <w:rFonts w:ascii="Arial" w:eastAsia="Times New Roman" w:hAnsi="Arial" w:cs="Arial"/>
          <w:color w:val="000000"/>
          <w:kern w:val="2"/>
          <w:sz w:val="23"/>
          <w:szCs w:val="24"/>
        </w:rPr>
        <w:t>Carl Schueler, Comprehensive Planning Manager, Planning &amp; Community Development</w:t>
      </w:r>
    </w:p>
    <w:p w:rsidR="00000000" w:rsidRDefault="00934136">
      <w:pPr>
        <w:framePr w:w="1560" w:h="283" w:hRule="exact" w:wrap="auto" w:vAnchor="page" w:hAnchor="page" w:x="2041" w:y="11815"/>
        <w:widowControl w:val="0"/>
        <w:tabs>
          <w:tab w:val="left" w:pos="360"/>
          <w:tab w:val="left" w:pos="720"/>
          <w:tab w:val="left" w:pos="1080"/>
          <w:tab w:val="left" w:pos="1440"/>
        </w:tabs>
        <w:autoSpaceDE w:val="0"/>
        <w:autoSpaceDN w:val="0"/>
        <w:adjustRightInd w:val="0"/>
        <w:spacing w:after="0" w:line="240" w:lineRule="auto"/>
        <w:rPr>
          <w:rFonts w:ascii="Arial" w:eastAsia="Times New Roman" w:hAnsi="Arial" w:cs="Arial"/>
          <w:b/>
          <w:color w:val="000000"/>
          <w:kern w:val="2"/>
          <w:sz w:val="23"/>
          <w:szCs w:val="24"/>
        </w:rPr>
      </w:pPr>
      <w:r>
        <w:rPr>
          <w:rFonts w:ascii="Arial" w:eastAsia="Times New Roman" w:hAnsi="Arial" w:cs="Arial"/>
          <w:b/>
          <w:color w:val="000000"/>
          <w:kern w:val="2"/>
          <w:sz w:val="23"/>
          <w:szCs w:val="24"/>
        </w:rPr>
        <w:t>CPC 094</w:t>
      </w:r>
    </w:p>
    <w:p w:rsidR="00000000" w:rsidRDefault="00934136">
      <w:pPr>
        <w:framePr w:w="9990" w:h="314" w:hRule="exact" w:wrap="auto" w:vAnchor="page" w:hAnchor="page" w:x="1096" w:y="134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eastAsia="Times New Roman" w:hAnsi="Arial" w:cs="Arial"/>
          <w:b/>
          <w:color w:val="000000"/>
          <w:kern w:val="2"/>
          <w:sz w:val="25"/>
          <w:szCs w:val="24"/>
          <w:u w:val="single"/>
        </w:rPr>
      </w:pPr>
      <w:r>
        <w:rPr>
          <w:rFonts w:ascii="Arial" w:eastAsia="Times New Roman" w:hAnsi="Arial" w:cs="Arial"/>
          <w:b/>
          <w:color w:val="000000"/>
          <w:kern w:val="2"/>
          <w:sz w:val="25"/>
          <w:szCs w:val="24"/>
          <w:u w:val="single"/>
        </w:rPr>
        <w:t>7.  Adjourn</w:t>
      </w:r>
    </w:p>
    <w:p w:rsidR="00000000" w:rsidRDefault="00934136">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 xml:space="preserve">Page 6 </w:t>
      </w:r>
    </w:p>
    <w:p w:rsidR="00000000" w:rsidRDefault="00934136">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City of Colorado Springs</w:t>
      </w:r>
    </w:p>
    <w:p w:rsidR="00000000" w:rsidRDefault="00934136">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i/>
          <w:color w:val="000000"/>
          <w:kern w:val="2"/>
          <w:sz w:val="15"/>
          <w:szCs w:val="24"/>
        </w:rPr>
      </w:pPr>
      <w:r>
        <w:rPr>
          <w:rFonts w:ascii="Arial" w:eastAsia="Times New Roman" w:hAnsi="Arial" w:cs="Arial"/>
          <w:b/>
          <w:i/>
          <w:color w:val="000000"/>
          <w:kern w:val="2"/>
          <w:sz w:val="15"/>
          <w:szCs w:val="24"/>
        </w:rPr>
        <w:t>Printed on 8/9/2016</w:t>
      </w:r>
    </w:p>
    <w:sectPr w:rsidR="00000000">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36"/>
    <w:rsid w:val="0093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12280</Characters>
  <Application>Microsoft Office Word</Application>
  <DocSecurity>0</DocSecurity>
  <Lines>102</Lines>
  <Paragraphs>28</Paragraphs>
  <ScaleCrop>false</ScaleCrop>
  <Company>Crystal Decisions</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Session Meeting Agenda</dc:title>
  <dc:creator>Crystal Reports</dc:creator>
  <dc:description>Powered By Crystal</dc:description>
  <cp:lastModifiedBy>Lobato, Elena</cp:lastModifiedBy>
  <cp:revision>2</cp:revision>
  <dcterms:created xsi:type="dcterms:W3CDTF">2016-08-09T21:59:00Z</dcterms:created>
  <dcterms:modified xsi:type="dcterms:W3CDTF">2016-08-09T21:59:00Z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01734361CD07C3C85B968AA4B2781C480C5E84517533FB2EE1174F74E95997FC9503DC872D15E7FE07B95AE100ED7F409B7595D7A821B1960160B1C4EFCF3449F89CBEE0F20CD1B1F2F23A5CE6316A6622F58572F1DA8866A1E86EDDBA1DB71115EF19FB5430B4620AD45FDC7E74824533FE84BF3F10526DAE4592A2F08C654</vt:lpwstr>
  </property>
  <property fmtid="{D5CDD505-2E9C-101B-9397-08002B2CF9AE}" pid="3" name="Business Objects Context Information1">
    <vt:lpwstr>40801078B6CAD029D0E4F7339FD740434D9A80742C63869EFBB6139B8831D2CEB7156510CD272653DD20819E931D3FB5C95C06C2E086ED7D10639BB1FC6791D5F10A09E834B98944AC77924AECD290D1BB9</vt:lpwstr>
  </property>
</Properties>
</file>