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6ABA6" w14:textId="57ABDA9B" w:rsidR="00A95D5B" w:rsidRDefault="00A95D5B">
      <w:pPr>
        <w:rPr>
          <w:noProof/>
        </w:rPr>
      </w:pPr>
      <w:r>
        <w:rPr>
          <w:noProof/>
        </w:rPr>
        <w:tab/>
      </w:r>
      <w:r>
        <w:rPr>
          <w:noProof/>
        </w:rPr>
        <w:tab/>
      </w:r>
      <w:r>
        <w:rPr>
          <w:noProof/>
        </w:rPr>
        <w:tab/>
      </w:r>
      <w:r>
        <w:rPr>
          <w:noProof/>
        </w:rPr>
        <w:tab/>
      </w:r>
      <w:r>
        <w:rPr>
          <w:noProof/>
        </w:rPr>
        <w:tab/>
      </w:r>
      <w:r>
        <w:rPr>
          <w:noProof/>
        </w:rPr>
        <w:tab/>
      </w:r>
      <w:r>
        <w:rPr>
          <w:noProof/>
        </w:rPr>
        <w:tab/>
      </w:r>
      <w:r>
        <w:rPr>
          <w:noProof/>
        </w:rPr>
        <w:tab/>
      </w:r>
      <w:r>
        <w:rPr>
          <w:noProof/>
        </w:rPr>
        <w:tab/>
      </w:r>
      <w:r w:rsidRPr="00A95D5B">
        <w:rPr>
          <w:noProof/>
        </w:rPr>
        <w:drawing>
          <wp:inline distT="0" distB="0" distL="0" distR="0" wp14:anchorId="6C9574C5" wp14:editId="4B70C005">
            <wp:extent cx="1400175" cy="8286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0175" cy="828675"/>
                    </a:xfrm>
                    <a:prstGeom prst="rect">
                      <a:avLst/>
                    </a:prstGeom>
                    <a:noFill/>
                    <a:ln>
                      <a:noFill/>
                    </a:ln>
                  </pic:spPr>
                </pic:pic>
              </a:graphicData>
            </a:graphic>
          </wp:inline>
        </w:drawing>
      </w:r>
    </w:p>
    <w:p w14:paraId="76EE57C1" w14:textId="73792AB6" w:rsidR="00A95D5B" w:rsidRDefault="00A95D5B">
      <w:pPr>
        <w:rPr>
          <w:rFonts w:ascii="Times New Roman" w:hAnsi="Times New Roman" w:cs="Times New Roman"/>
          <w:noProof/>
          <w:sz w:val="24"/>
          <w:szCs w:val="24"/>
        </w:rPr>
      </w:pPr>
      <w:r w:rsidRPr="00A95D5B">
        <w:rPr>
          <w:rFonts w:ascii="Times New Roman" w:hAnsi="Times New Roman" w:cs="Times New Roman"/>
          <w:noProof/>
          <w:sz w:val="24"/>
          <w:szCs w:val="24"/>
        </w:rPr>
        <w:t>City of Colorado Springs</w:t>
      </w:r>
    </w:p>
    <w:p w14:paraId="0A686D33" w14:textId="63093F57" w:rsidR="00A95D5B" w:rsidRPr="00D32A9C" w:rsidRDefault="00A95D5B">
      <w:pPr>
        <w:rPr>
          <w:rFonts w:ascii="Times New Roman" w:hAnsi="Times New Roman" w:cs="Times New Roman"/>
          <w:b/>
          <w:bCs/>
          <w:noProof/>
          <w:sz w:val="24"/>
          <w:szCs w:val="24"/>
        </w:rPr>
      </w:pPr>
      <w:r w:rsidRPr="00D32A9C">
        <w:rPr>
          <w:rFonts w:ascii="Times New Roman" w:hAnsi="Times New Roman" w:cs="Times New Roman"/>
          <w:b/>
          <w:bCs/>
          <w:noProof/>
          <w:sz w:val="24"/>
          <w:szCs w:val="24"/>
        </w:rPr>
        <w:t>Colorado Springs Police Department</w:t>
      </w:r>
    </w:p>
    <w:p w14:paraId="74CFC697" w14:textId="4D409B2C" w:rsidR="00A95D5B" w:rsidRDefault="00A95D5B">
      <w:pPr>
        <w:rPr>
          <w:rFonts w:ascii="Times New Roman" w:hAnsi="Times New Roman" w:cs="Times New Roman"/>
          <w:noProof/>
          <w:sz w:val="24"/>
          <w:szCs w:val="24"/>
        </w:rPr>
      </w:pPr>
      <w:r>
        <w:rPr>
          <w:rFonts w:ascii="Times New Roman" w:hAnsi="Times New Roman" w:cs="Times New Roman"/>
          <w:noProof/>
          <w:sz w:val="24"/>
          <w:szCs w:val="24"/>
        </w:rPr>
        <w:t>705 S. Nevada Avenue</w:t>
      </w:r>
    </w:p>
    <w:p w14:paraId="428DC6BE" w14:textId="50859CE6" w:rsidR="00A95D5B" w:rsidRDefault="00A95D5B">
      <w:pPr>
        <w:rPr>
          <w:rFonts w:ascii="Times New Roman" w:hAnsi="Times New Roman" w:cs="Times New Roman"/>
          <w:noProof/>
          <w:sz w:val="24"/>
          <w:szCs w:val="24"/>
        </w:rPr>
      </w:pPr>
      <w:r>
        <w:rPr>
          <w:rFonts w:ascii="Times New Roman" w:hAnsi="Times New Roman" w:cs="Times New Roman"/>
          <w:noProof/>
          <w:sz w:val="24"/>
          <w:szCs w:val="24"/>
        </w:rPr>
        <w:t xml:space="preserve">Colorado </w:t>
      </w:r>
      <w:r w:rsidR="00D32A9C">
        <w:rPr>
          <w:rFonts w:ascii="Times New Roman" w:hAnsi="Times New Roman" w:cs="Times New Roman"/>
          <w:noProof/>
          <w:sz w:val="24"/>
          <w:szCs w:val="24"/>
        </w:rPr>
        <w:t>Sp</w:t>
      </w:r>
      <w:r>
        <w:rPr>
          <w:rFonts w:ascii="Times New Roman" w:hAnsi="Times New Roman" w:cs="Times New Roman"/>
          <w:noProof/>
          <w:sz w:val="24"/>
          <w:szCs w:val="24"/>
        </w:rPr>
        <w:t>rings, CO 80903</w:t>
      </w:r>
    </w:p>
    <w:p w14:paraId="30E1027D" w14:textId="43295492" w:rsidR="00D32A9C" w:rsidRDefault="00D32A9C">
      <w:pPr>
        <w:rPr>
          <w:rFonts w:ascii="Times New Roman" w:hAnsi="Times New Roman" w:cs="Times New Roman"/>
          <w:noProof/>
          <w:sz w:val="24"/>
          <w:szCs w:val="24"/>
        </w:rPr>
      </w:pPr>
    </w:p>
    <w:p w14:paraId="239E32BE" w14:textId="070D645D" w:rsidR="00D32A9C" w:rsidRDefault="00D32A9C">
      <w:pPr>
        <w:rPr>
          <w:rFonts w:ascii="Times New Roman" w:hAnsi="Times New Roman" w:cs="Times New Roman"/>
          <w:noProof/>
          <w:sz w:val="24"/>
          <w:szCs w:val="24"/>
        </w:rPr>
      </w:pPr>
    </w:p>
    <w:p w14:paraId="27D00640" w14:textId="5BB0C10E" w:rsidR="00D32A9C" w:rsidRDefault="00D32A9C">
      <w:pPr>
        <w:rPr>
          <w:rFonts w:ascii="Times New Roman" w:hAnsi="Times New Roman" w:cs="Times New Roman"/>
          <w:noProof/>
          <w:sz w:val="24"/>
          <w:szCs w:val="24"/>
        </w:rPr>
      </w:pPr>
      <w:r>
        <w:rPr>
          <w:rFonts w:ascii="Times New Roman" w:hAnsi="Times New Roman" w:cs="Times New Roman"/>
          <w:noProof/>
          <w:sz w:val="24"/>
          <w:szCs w:val="24"/>
        </w:rPr>
        <w:t>Grant Contact: Mark Smith</w:t>
      </w:r>
    </w:p>
    <w:p w14:paraId="26EB261B" w14:textId="5BE02D0D" w:rsidR="00D32A9C" w:rsidRDefault="00D32A9C">
      <w:pPr>
        <w:rPr>
          <w:rFonts w:ascii="Times New Roman" w:hAnsi="Times New Roman" w:cs="Times New Roman"/>
          <w:noProof/>
          <w:sz w:val="24"/>
          <w:szCs w:val="24"/>
        </w:rPr>
      </w:pPr>
      <w:r>
        <w:rPr>
          <w:rFonts w:ascii="Times New Roman" w:hAnsi="Times New Roman" w:cs="Times New Roman"/>
          <w:noProof/>
          <w:sz w:val="24"/>
          <w:szCs w:val="24"/>
        </w:rPr>
        <w:t>Phone: 719.444.7422</w:t>
      </w:r>
    </w:p>
    <w:p w14:paraId="789AA9D9" w14:textId="3868B4AD" w:rsidR="00D32A9C" w:rsidRDefault="00D32A9C">
      <w:pPr>
        <w:rPr>
          <w:rFonts w:ascii="Times New Roman" w:hAnsi="Times New Roman" w:cs="Times New Roman"/>
          <w:noProof/>
          <w:sz w:val="24"/>
          <w:szCs w:val="24"/>
        </w:rPr>
      </w:pPr>
      <w:r>
        <w:rPr>
          <w:rFonts w:ascii="Times New Roman" w:hAnsi="Times New Roman" w:cs="Times New Roman"/>
          <w:noProof/>
          <w:sz w:val="24"/>
          <w:szCs w:val="24"/>
        </w:rPr>
        <w:t xml:space="preserve">Email: </w:t>
      </w:r>
      <w:hyperlink r:id="rId9" w:history="1">
        <w:r w:rsidRPr="00602BE9">
          <w:rPr>
            <w:rStyle w:val="Hyperlink"/>
            <w:rFonts w:ascii="Times New Roman" w:hAnsi="Times New Roman" w:cs="Times New Roman"/>
            <w:noProof/>
            <w:sz w:val="24"/>
            <w:szCs w:val="24"/>
          </w:rPr>
          <w:t>Mark.Smith@coloradosprings.gov</w:t>
        </w:r>
      </w:hyperlink>
    </w:p>
    <w:p w14:paraId="2F5F48BE" w14:textId="054768B5" w:rsidR="00D32A9C" w:rsidRDefault="00D32A9C">
      <w:pPr>
        <w:rPr>
          <w:rFonts w:ascii="Times New Roman" w:hAnsi="Times New Roman" w:cs="Times New Roman"/>
          <w:noProof/>
          <w:sz w:val="24"/>
          <w:szCs w:val="24"/>
        </w:rPr>
      </w:pPr>
    </w:p>
    <w:p w14:paraId="1F88AD37" w14:textId="7CD4EC35" w:rsidR="00D32A9C" w:rsidRPr="00D32A9C" w:rsidRDefault="00D32A9C">
      <w:pPr>
        <w:rPr>
          <w:rFonts w:ascii="Times New Roman" w:hAnsi="Times New Roman" w:cs="Times New Roman"/>
          <w:b/>
          <w:bCs/>
          <w:i/>
          <w:iCs/>
          <w:noProof/>
          <w:color w:val="0070C0"/>
          <w:sz w:val="44"/>
          <w:szCs w:val="44"/>
        </w:rPr>
      </w:pPr>
      <w:r w:rsidRPr="00D32A9C">
        <w:rPr>
          <w:rFonts w:ascii="Times New Roman" w:hAnsi="Times New Roman" w:cs="Times New Roman"/>
          <w:b/>
          <w:bCs/>
          <w:i/>
          <w:iCs/>
          <w:noProof/>
          <w:color w:val="0070C0"/>
          <w:sz w:val="44"/>
          <w:szCs w:val="44"/>
        </w:rPr>
        <w:t>FY 2022</w:t>
      </w:r>
    </w:p>
    <w:p w14:paraId="0F76B1F5" w14:textId="571F06E4" w:rsidR="00D32A9C" w:rsidRPr="00D32A9C" w:rsidRDefault="00D32A9C">
      <w:pPr>
        <w:rPr>
          <w:rFonts w:ascii="Times New Roman" w:hAnsi="Times New Roman" w:cs="Times New Roman"/>
          <w:b/>
          <w:bCs/>
          <w:i/>
          <w:iCs/>
          <w:noProof/>
          <w:color w:val="0070C0"/>
          <w:sz w:val="44"/>
          <w:szCs w:val="44"/>
        </w:rPr>
      </w:pPr>
      <w:r w:rsidRPr="00D32A9C">
        <w:rPr>
          <w:rFonts w:ascii="Times New Roman" w:hAnsi="Times New Roman" w:cs="Times New Roman"/>
          <w:b/>
          <w:bCs/>
          <w:i/>
          <w:iCs/>
          <w:noProof/>
          <w:color w:val="0070C0"/>
          <w:sz w:val="44"/>
          <w:szCs w:val="44"/>
        </w:rPr>
        <w:t>Local JAG Application</w:t>
      </w:r>
    </w:p>
    <w:p w14:paraId="5C583CA2" w14:textId="401AEA98" w:rsidR="00D32A9C" w:rsidRDefault="00D32A9C">
      <w:pPr>
        <w:rPr>
          <w:rFonts w:ascii="Times New Roman" w:hAnsi="Times New Roman" w:cs="Times New Roman"/>
          <w:noProof/>
          <w:sz w:val="24"/>
          <w:szCs w:val="24"/>
        </w:rPr>
      </w:pPr>
    </w:p>
    <w:p w14:paraId="63A69798" w14:textId="09127BE9" w:rsidR="00D32A9C" w:rsidRDefault="00D32A9C">
      <w:pPr>
        <w:rPr>
          <w:rFonts w:ascii="Times New Roman" w:hAnsi="Times New Roman" w:cs="Times New Roman"/>
          <w:noProof/>
          <w:sz w:val="24"/>
          <w:szCs w:val="24"/>
        </w:rPr>
      </w:pPr>
    </w:p>
    <w:p w14:paraId="25285D62" w14:textId="189333DF" w:rsidR="00D32A9C" w:rsidRDefault="00D32A9C">
      <w:pPr>
        <w:rPr>
          <w:rFonts w:ascii="Times New Roman" w:hAnsi="Times New Roman" w:cs="Times New Roman"/>
          <w:noProof/>
          <w:sz w:val="24"/>
          <w:szCs w:val="24"/>
        </w:rPr>
      </w:pPr>
    </w:p>
    <w:p w14:paraId="6239BF7C" w14:textId="5C73F134" w:rsidR="00D32A9C" w:rsidRDefault="00D32A9C">
      <w:pPr>
        <w:rPr>
          <w:rFonts w:ascii="Times New Roman" w:hAnsi="Times New Roman" w:cs="Times New Roman"/>
          <w:noProof/>
          <w:sz w:val="24"/>
          <w:szCs w:val="24"/>
        </w:rPr>
      </w:pPr>
    </w:p>
    <w:p w14:paraId="66F94D14" w14:textId="5C6AEFED" w:rsidR="00D32A9C" w:rsidRDefault="00D32A9C">
      <w:pPr>
        <w:rPr>
          <w:rFonts w:ascii="Times New Roman" w:hAnsi="Times New Roman" w:cs="Times New Roman"/>
          <w:noProof/>
          <w:sz w:val="24"/>
          <w:szCs w:val="24"/>
        </w:rPr>
      </w:pPr>
      <w:r>
        <w:rPr>
          <w:rFonts w:ascii="Times New Roman" w:hAnsi="Times New Roman" w:cs="Times New Roman"/>
          <w:noProof/>
          <w:sz w:val="24"/>
          <w:szCs w:val="24"/>
        </w:rPr>
        <w:t xml:space="preserve">Edward Byrne Memorial </w:t>
      </w:r>
      <w:r w:rsidR="00B03F8D">
        <w:rPr>
          <w:rFonts w:ascii="Times New Roman" w:hAnsi="Times New Roman" w:cs="Times New Roman"/>
          <w:noProof/>
          <w:sz w:val="24"/>
          <w:szCs w:val="24"/>
        </w:rPr>
        <w:t>J</w:t>
      </w:r>
      <w:r>
        <w:rPr>
          <w:rFonts w:ascii="Times New Roman" w:hAnsi="Times New Roman" w:cs="Times New Roman"/>
          <w:noProof/>
          <w:sz w:val="24"/>
          <w:szCs w:val="24"/>
        </w:rPr>
        <w:t>ustice Assistance Grant (JAG) Program</w:t>
      </w:r>
    </w:p>
    <w:p w14:paraId="6C9533F7" w14:textId="34C3E781" w:rsidR="00D32A9C" w:rsidRDefault="00D32A9C">
      <w:pPr>
        <w:rPr>
          <w:rFonts w:ascii="Times New Roman" w:hAnsi="Times New Roman" w:cs="Times New Roman"/>
          <w:noProof/>
          <w:sz w:val="24"/>
          <w:szCs w:val="24"/>
        </w:rPr>
      </w:pPr>
      <w:r>
        <w:rPr>
          <w:rFonts w:ascii="Times New Roman" w:hAnsi="Times New Roman" w:cs="Times New Roman"/>
          <w:noProof/>
          <w:sz w:val="24"/>
          <w:szCs w:val="24"/>
        </w:rPr>
        <w:t>Funding Opportunity Number: O-BJA-2022-171368</w:t>
      </w:r>
    </w:p>
    <w:p w14:paraId="5A9519A0" w14:textId="14B06987" w:rsidR="00D32A9C" w:rsidRDefault="00D32A9C">
      <w:pPr>
        <w:rPr>
          <w:rFonts w:ascii="Times New Roman" w:hAnsi="Times New Roman" w:cs="Times New Roman"/>
          <w:noProof/>
          <w:sz w:val="24"/>
          <w:szCs w:val="24"/>
        </w:rPr>
      </w:pPr>
      <w:r>
        <w:rPr>
          <w:rFonts w:ascii="Times New Roman" w:hAnsi="Times New Roman" w:cs="Times New Roman"/>
          <w:noProof/>
          <w:sz w:val="24"/>
          <w:szCs w:val="24"/>
        </w:rPr>
        <w:t>CFDA: 16.738</w:t>
      </w:r>
    </w:p>
    <w:p w14:paraId="4ECD0FC6" w14:textId="2834130C" w:rsidR="00D32A9C" w:rsidRDefault="00D32A9C">
      <w:pPr>
        <w:rPr>
          <w:rFonts w:ascii="Times New Roman" w:hAnsi="Times New Roman" w:cs="Times New Roman"/>
          <w:noProof/>
          <w:sz w:val="24"/>
          <w:szCs w:val="24"/>
        </w:rPr>
      </w:pPr>
      <w:r>
        <w:rPr>
          <w:rFonts w:ascii="Times New Roman" w:hAnsi="Times New Roman" w:cs="Times New Roman"/>
          <w:noProof/>
          <w:sz w:val="24"/>
          <w:szCs w:val="24"/>
        </w:rPr>
        <w:t>Application Number: A-459724</w:t>
      </w:r>
    </w:p>
    <w:p w14:paraId="70CB6ACE" w14:textId="46CD4A8F" w:rsidR="00D32A9C" w:rsidRDefault="00D32A9C">
      <w:pPr>
        <w:rPr>
          <w:rFonts w:ascii="Times New Roman" w:hAnsi="Times New Roman" w:cs="Times New Roman"/>
          <w:noProof/>
          <w:sz w:val="24"/>
          <w:szCs w:val="24"/>
        </w:rPr>
      </w:pPr>
    </w:p>
    <w:p w14:paraId="4CB2352D" w14:textId="6BAEE865" w:rsidR="00D32A9C" w:rsidRDefault="00D32A9C">
      <w:pPr>
        <w:rPr>
          <w:rFonts w:ascii="Times New Roman" w:hAnsi="Times New Roman" w:cs="Times New Roman"/>
          <w:noProof/>
          <w:sz w:val="24"/>
          <w:szCs w:val="24"/>
        </w:rPr>
      </w:pPr>
    </w:p>
    <w:p w14:paraId="30165DDC" w14:textId="651B7B70" w:rsidR="00D32A9C" w:rsidRDefault="00D32A9C">
      <w:pPr>
        <w:rPr>
          <w:rFonts w:ascii="Times New Roman" w:hAnsi="Times New Roman" w:cs="Times New Roman"/>
          <w:noProof/>
          <w:sz w:val="24"/>
          <w:szCs w:val="24"/>
        </w:rPr>
      </w:pPr>
    </w:p>
    <w:p w14:paraId="6A5B7291" w14:textId="514720AE" w:rsidR="00D32A9C" w:rsidRDefault="00D32A9C">
      <w:pPr>
        <w:rPr>
          <w:rFonts w:ascii="Times New Roman" w:hAnsi="Times New Roman" w:cs="Times New Roman"/>
          <w:noProof/>
          <w:sz w:val="24"/>
          <w:szCs w:val="24"/>
        </w:rPr>
      </w:pPr>
    </w:p>
    <w:p w14:paraId="741B3116" w14:textId="77777777" w:rsidR="003D0BB8" w:rsidRDefault="003D0BB8" w:rsidP="00DC7A3B">
      <w:pPr>
        <w:jc w:val="center"/>
        <w:rPr>
          <w:rFonts w:ascii="Times New Roman" w:hAnsi="Times New Roman" w:cs="Times New Roman"/>
          <w:noProof/>
          <w:color w:val="0070C0"/>
          <w:sz w:val="32"/>
          <w:szCs w:val="32"/>
        </w:rPr>
      </w:pPr>
    </w:p>
    <w:p w14:paraId="0B4349CB" w14:textId="5D1B1C58" w:rsidR="00DC7A3B" w:rsidRDefault="000B1AFA" w:rsidP="00DC7A3B">
      <w:pPr>
        <w:jc w:val="center"/>
        <w:rPr>
          <w:rFonts w:ascii="Times New Roman" w:hAnsi="Times New Roman" w:cs="Times New Roman"/>
          <w:noProof/>
          <w:color w:val="0070C0"/>
          <w:sz w:val="32"/>
          <w:szCs w:val="32"/>
        </w:rPr>
      </w:pPr>
      <w:r w:rsidRPr="00DC7A3B">
        <w:rPr>
          <w:rFonts w:ascii="Times New Roman" w:hAnsi="Times New Roman" w:cs="Times New Roman"/>
          <w:noProof/>
          <w:color w:val="0070C0"/>
          <w:sz w:val="32"/>
          <w:szCs w:val="32"/>
        </w:rPr>
        <w:t>Proposal Narrative</w:t>
      </w:r>
    </w:p>
    <w:p w14:paraId="1669AD32" w14:textId="6F262456" w:rsidR="00944F07" w:rsidRDefault="00944F07" w:rsidP="00DC7A3B">
      <w:pPr>
        <w:jc w:val="center"/>
        <w:rPr>
          <w:rFonts w:ascii="Times New Roman" w:hAnsi="Times New Roman" w:cs="Times New Roman"/>
          <w:noProof/>
          <w:color w:val="0070C0"/>
          <w:sz w:val="32"/>
          <w:szCs w:val="32"/>
        </w:rPr>
      </w:pPr>
    </w:p>
    <w:p w14:paraId="254CFAE5" w14:textId="43BE0FA2" w:rsidR="00944F07" w:rsidRPr="00E173EC" w:rsidRDefault="00944F07" w:rsidP="00944F07">
      <w:pPr>
        <w:rPr>
          <w:rFonts w:ascii="Times New Roman" w:hAnsi="Times New Roman" w:cs="Times New Roman"/>
          <w:b/>
          <w:bCs/>
          <w:i/>
          <w:iCs/>
          <w:noProof/>
          <w:color w:val="00B0F0"/>
          <w:sz w:val="24"/>
          <w:szCs w:val="24"/>
        </w:rPr>
      </w:pPr>
      <w:r w:rsidRPr="00E173EC">
        <w:rPr>
          <w:rFonts w:ascii="Times New Roman" w:hAnsi="Times New Roman" w:cs="Times New Roman"/>
          <w:b/>
          <w:bCs/>
          <w:i/>
          <w:iCs/>
          <w:noProof/>
          <w:color w:val="00B0F0"/>
          <w:sz w:val="24"/>
          <w:szCs w:val="24"/>
        </w:rPr>
        <w:t>Background</w:t>
      </w:r>
    </w:p>
    <w:p w14:paraId="1A0CB12F" w14:textId="0D8345EC" w:rsidR="004F6B53" w:rsidRDefault="00A20FE0" w:rsidP="003D0BB8">
      <w:pPr>
        <w:pStyle w:val="Default"/>
        <w:spacing w:line="480" w:lineRule="auto"/>
        <w:rPr>
          <w:rFonts w:ascii="Times New Roman" w:hAnsi="Times New Roman" w:cs="Times New Roman"/>
          <w:color w:val="181818"/>
          <w:spacing w:val="6"/>
          <w:shd w:val="clear" w:color="auto" w:fill="FFFFFF"/>
        </w:rPr>
      </w:pPr>
      <w:r w:rsidRPr="00427E2C">
        <w:rPr>
          <w:rFonts w:ascii="Times New Roman" w:hAnsi="Times New Roman" w:cs="Times New Roman"/>
        </w:rPr>
        <w:t>Located at the foot of Pikes Peak along the Front Range, Colorado Springs is the second largest city in the State of Colorado. As the county seat of El Paso County, the estimated population is 737,867</w:t>
      </w:r>
      <w:r w:rsidRPr="00427E2C">
        <w:rPr>
          <w:rStyle w:val="FootnoteReference"/>
          <w:rFonts w:ascii="Times New Roman" w:hAnsi="Times New Roman" w:cs="Times New Roman"/>
        </w:rPr>
        <w:footnoteReference w:id="1"/>
      </w:r>
      <w:r w:rsidRPr="00427E2C">
        <w:rPr>
          <w:rFonts w:ascii="Times New Roman" w:hAnsi="Times New Roman" w:cs="Times New Roman"/>
        </w:rPr>
        <w:t xml:space="preserve">. </w:t>
      </w:r>
      <w:r w:rsidR="00E81502" w:rsidRPr="00427E2C">
        <w:rPr>
          <w:rFonts w:ascii="Times New Roman" w:hAnsi="Times New Roman" w:cs="Times New Roman"/>
        </w:rPr>
        <w:t>The majority (66%) of the residents living in El Paso County live within the city limits of Colorado Spring</w:t>
      </w:r>
      <w:r w:rsidR="00D129AA" w:rsidRPr="00427E2C">
        <w:rPr>
          <w:rFonts w:ascii="Times New Roman" w:hAnsi="Times New Roman" w:cs="Times New Roman"/>
        </w:rPr>
        <w:t>s</w:t>
      </w:r>
      <w:r w:rsidR="00A23783" w:rsidRPr="00427E2C">
        <w:rPr>
          <w:rFonts w:ascii="Times New Roman" w:hAnsi="Times New Roman" w:cs="Times New Roman"/>
        </w:rPr>
        <w:t>.</w:t>
      </w:r>
      <w:r w:rsidR="00E81502" w:rsidRPr="00427E2C">
        <w:rPr>
          <w:rFonts w:ascii="Times New Roman" w:hAnsi="Times New Roman" w:cs="Times New Roman"/>
        </w:rPr>
        <w:t xml:space="preserve"> </w:t>
      </w:r>
      <w:r w:rsidR="003D0BB8" w:rsidRPr="00427E2C">
        <w:rPr>
          <w:rFonts w:ascii="Times New Roman" w:hAnsi="Times New Roman" w:cs="Times New Roman"/>
        </w:rPr>
        <w:t>Tourism in the Colorado Springs area is strong and an estimated 23.7 million</w:t>
      </w:r>
      <w:r w:rsidR="00D129AA" w:rsidRPr="00427E2C">
        <w:rPr>
          <w:rStyle w:val="FootnoteReference"/>
          <w:rFonts w:ascii="Times New Roman" w:hAnsi="Times New Roman" w:cs="Times New Roman"/>
        </w:rPr>
        <w:footnoteReference w:id="2"/>
      </w:r>
      <w:r w:rsidR="00A23783" w:rsidRPr="00427E2C">
        <w:rPr>
          <w:rFonts w:ascii="Times New Roman" w:hAnsi="Times New Roman" w:cs="Times New Roman"/>
        </w:rPr>
        <w:t xml:space="preserve"> people visit the area annually. </w:t>
      </w:r>
      <w:r w:rsidR="00427E2C" w:rsidRPr="00427E2C">
        <w:rPr>
          <w:rFonts w:ascii="Times New Roman" w:hAnsi="Times New Roman" w:cs="Times New Roman"/>
        </w:rPr>
        <w:t xml:space="preserve">Known as Olympic City USA, Colorado Springs is home to </w:t>
      </w:r>
      <w:r w:rsidR="00427E2C" w:rsidRPr="00427E2C">
        <w:rPr>
          <w:rFonts w:ascii="Times New Roman" w:hAnsi="Times New Roman" w:cs="Times New Roman"/>
          <w:color w:val="181818"/>
          <w:spacing w:val="6"/>
          <w:shd w:val="clear" w:color="auto" w:fill="FFFFFF"/>
        </w:rPr>
        <w:t>the United States Olympic &amp; Paralympic Committee (USOPC), 24 National Olympic Governing Bodies, more than 50 National Sport Organizations, the U.S. Olympic &amp; Paralympic Training Center</w:t>
      </w:r>
      <w:r w:rsidR="00427E2C">
        <w:rPr>
          <w:rFonts w:ascii="Times New Roman" w:hAnsi="Times New Roman" w:cs="Times New Roman"/>
          <w:color w:val="181818"/>
          <w:spacing w:val="6"/>
          <w:shd w:val="clear" w:color="auto" w:fill="FFFFFF"/>
        </w:rPr>
        <w:t>,</w:t>
      </w:r>
      <w:r w:rsidR="00427E2C" w:rsidRPr="00427E2C">
        <w:rPr>
          <w:rFonts w:ascii="Times New Roman" w:hAnsi="Times New Roman" w:cs="Times New Roman"/>
          <w:color w:val="181818"/>
          <w:spacing w:val="6"/>
          <w:shd w:val="clear" w:color="auto" w:fill="FFFFFF"/>
        </w:rPr>
        <w:t xml:space="preserve"> and the U.S. Olympic &amp; Paralympic Museum. </w:t>
      </w:r>
      <w:r w:rsidR="00484DD4">
        <w:rPr>
          <w:rFonts w:ascii="Times New Roman" w:hAnsi="Times New Roman" w:cs="Times New Roman"/>
          <w:color w:val="181818"/>
          <w:spacing w:val="6"/>
          <w:shd w:val="clear" w:color="auto" w:fill="FFFFFF"/>
        </w:rPr>
        <w:t>The Olympic Training Center trains over 10,000 athletes each year and has done so since 1978 when it was established in Colorado Spring</w:t>
      </w:r>
      <w:r w:rsidR="003E7872">
        <w:rPr>
          <w:rFonts w:ascii="Times New Roman" w:hAnsi="Times New Roman" w:cs="Times New Roman"/>
          <w:color w:val="181818"/>
          <w:spacing w:val="6"/>
          <w:shd w:val="clear" w:color="auto" w:fill="FFFFFF"/>
        </w:rPr>
        <w:t>s</w:t>
      </w:r>
      <w:r w:rsidR="00484DD4">
        <w:rPr>
          <w:rFonts w:ascii="Times New Roman" w:hAnsi="Times New Roman" w:cs="Times New Roman"/>
          <w:color w:val="181818"/>
          <w:spacing w:val="6"/>
          <w:shd w:val="clear" w:color="auto" w:fill="FFFFFF"/>
        </w:rPr>
        <w:t xml:space="preserve">.  </w:t>
      </w:r>
    </w:p>
    <w:p w14:paraId="2D85F8BB" w14:textId="77777777" w:rsidR="00484DD4" w:rsidRDefault="00484DD4" w:rsidP="003D0BB8">
      <w:pPr>
        <w:pStyle w:val="Default"/>
        <w:spacing w:line="480" w:lineRule="auto"/>
        <w:rPr>
          <w:rFonts w:ascii="Times New Roman" w:hAnsi="Times New Roman" w:cs="Times New Roman"/>
          <w:color w:val="181818"/>
          <w:spacing w:val="6"/>
          <w:shd w:val="clear" w:color="auto" w:fill="FFFFFF"/>
        </w:rPr>
      </w:pPr>
    </w:p>
    <w:p w14:paraId="085384A2" w14:textId="6656C05D" w:rsidR="00484DD4" w:rsidRDefault="00484DD4" w:rsidP="003D0BB8">
      <w:pPr>
        <w:pStyle w:val="Default"/>
        <w:spacing w:line="480" w:lineRule="auto"/>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Interstate 25 bisects Colorado Springs north to south and is heavily travelled. The interstate runs from northern Wyoming to the border of Mexico and is a main art</w:t>
      </w:r>
      <w:r w:rsidR="00B03F8D">
        <w:rPr>
          <w:rFonts w:ascii="Times New Roman" w:hAnsi="Times New Roman" w:cs="Times New Roman"/>
          <w:color w:val="181818"/>
          <w:spacing w:val="6"/>
          <w:shd w:val="clear" w:color="auto" w:fill="FFFFFF"/>
        </w:rPr>
        <w:t>erial</w:t>
      </w:r>
      <w:r>
        <w:rPr>
          <w:rFonts w:ascii="Times New Roman" w:hAnsi="Times New Roman" w:cs="Times New Roman"/>
          <w:color w:val="181818"/>
          <w:spacing w:val="6"/>
          <w:shd w:val="clear" w:color="auto" w:fill="FFFFFF"/>
        </w:rPr>
        <w:t xml:space="preserve"> for vehicular traffic. </w:t>
      </w:r>
      <w:r w:rsidR="0043782A">
        <w:rPr>
          <w:rFonts w:ascii="Times New Roman" w:hAnsi="Times New Roman" w:cs="Times New Roman"/>
          <w:color w:val="181818"/>
          <w:spacing w:val="6"/>
          <w:shd w:val="clear" w:color="auto" w:fill="FFFFFF"/>
        </w:rPr>
        <w:t>In 2021, an average of 127,237</w:t>
      </w:r>
      <w:r w:rsidR="003E7872">
        <w:rPr>
          <w:rStyle w:val="FootnoteReference"/>
          <w:rFonts w:ascii="Times New Roman" w:hAnsi="Times New Roman" w:cs="Times New Roman"/>
          <w:color w:val="181818"/>
          <w:spacing w:val="6"/>
          <w:shd w:val="clear" w:color="auto" w:fill="FFFFFF"/>
        </w:rPr>
        <w:footnoteReference w:id="3"/>
      </w:r>
      <w:r w:rsidR="0043782A">
        <w:rPr>
          <w:rFonts w:ascii="Times New Roman" w:hAnsi="Times New Roman" w:cs="Times New Roman"/>
          <w:color w:val="181818"/>
          <w:spacing w:val="6"/>
          <w:shd w:val="clear" w:color="auto" w:fill="FFFFFF"/>
        </w:rPr>
        <w:t xml:space="preserve"> vehicles passed through I-25 nea</w:t>
      </w:r>
      <w:r w:rsidR="000649F5">
        <w:rPr>
          <w:rFonts w:ascii="Times New Roman" w:hAnsi="Times New Roman" w:cs="Times New Roman"/>
          <w:color w:val="181818"/>
          <w:spacing w:val="6"/>
          <w:shd w:val="clear" w:color="auto" w:fill="FFFFFF"/>
        </w:rPr>
        <w:t>r</w:t>
      </w:r>
      <w:r w:rsidR="0043782A">
        <w:rPr>
          <w:rFonts w:ascii="Times New Roman" w:hAnsi="Times New Roman" w:cs="Times New Roman"/>
          <w:color w:val="181818"/>
          <w:spacing w:val="6"/>
          <w:shd w:val="clear" w:color="auto" w:fill="FFFFFF"/>
        </w:rPr>
        <w:t xml:space="preserve"> downtown Colorado Springs</w:t>
      </w:r>
      <w:r w:rsidR="00B03F8D">
        <w:rPr>
          <w:rFonts w:ascii="Times New Roman" w:hAnsi="Times New Roman" w:cs="Times New Roman"/>
          <w:color w:val="181818"/>
          <w:spacing w:val="6"/>
          <w:shd w:val="clear" w:color="auto" w:fill="FFFFFF"/>
        </w:rPr>
        <w:t xml:space="preserve"> </w:t>
      </w:r>
      <w:r w:rsidR="00DC38C4">
        <w:rPr>
          <w:rFonts w:ascii="Times New Roman" w:hAnsi="Times New Roman" w:cs="Times New Roman"/>
          <w:color w:val="181818"/>
          <w:spacing w:val="6"/>
          <w:shd w:val="clear" w:color="auto" w:fill="FFFFFF"/>
        </w:rPr>
        <w:t>daily</w:t>
      </w:r>
      <w:r w:rsidR="00B03F8D">
        <w:rPr>
          <w:rFonts w:ascii="Times New Roman" w:hAnsi="Times New Roman" w:cs="Times New Roman"/>
          <w:color w:val="181818"/>
          <w:spacing w:val="6"/>
          <w:shd w:val="clear" w:color="auto" w:fill="FFFFFF"/>
        </w:rPr>
        <w:t>.</w:t>
      </w:r>
    </w:p>
    <w:p w14:paraId="176F6450" w14:textId="77777777" w:rsidR="00DC38C4" w:rsidRDefault="00DC38C4" w:rsidP="003D0BB8">
      <w:pPr>
        <w:pStyle w:val="Default"/>
        <w:spacing w:line="480" w:lineRule="auto"/>
        <w:rPr>
          <w:rFonts w:ascii="Times New Roman" w:hAnsi="Times New Roman" w:cs="Times New Roman"/>
          <w:color w:val="181818"/>
          <w:spacing w:val="6"/>
          <w:shd w:val="clear" w:color="auto" w:fill="FFFFFF"/>
        </w:rPr>
      </w:pPr>
    </w:p>
    <w:p w14:paraId="05D3F8D3" w14:textId="291EA367" w:rsidR="0043782A" w:rsidRDefault="0043782A" w:rsidP="003D0BB8">
      <w:pPr>
        <w:pStyle w:val="Default"/>
        <w:spacing w:line="480" w:lineRule="auto"/>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lastRenderedPageBreak/>
        <w:t xml:space="preserve">The Colorado Springs Police Department (CSPD) </w:t>
      </w:r>
      <w:r w:rsidR="00003B76">
        <w:rPr>
          <w:rFonts w:ascii="Times New Roman" w:hAnsi="Times New Roman" w:cs="Times New Roman"/>
          <w:color w:val="181818"/>
          <w:spacing w:val="6"/>
          <w:shd w:val="clear" w:color="auto" w:fill="FFFFFF"/>
        </w:rPr>
        <w:t xml:space="preserve">provides police services to </w:t>
      </w:r>
      <w:r w:rsidR="00DB4EF1">
        <w:rPr>
          <w:rFonts w:ascii="Times New Roman" w:hAnsi="Times New Roman" w:cs="Times New Roman"/>
          <w:color w:val="181818"/>
          <w:spacing w:val="6"/>
          <w:shd w:val="clear" w:color="auto" w:fill="FFFFFF"/>
        </w:rPr>
        <w:t>residents</w:t>
      </w:r>
      <w:r w:rsidR="00003B76">
        <w:rPr>
          <w:rFonts w:ascii="Times New Roman" w:hAnsi="Times New Roman" w:cs="Times New Roman"/>
          <w:color w:val="181818"/>
          <w:spacing w:val="6"/>
          <w:shd w:val="clear" w:color="auto" w:fill="FFFFFF"/>
        </w:rPr>
        <w:t xml:space="preserve"> within the city limits. CSPD works to promote the safety and welfare of the </w:t>
      </w:r>
      <w:r w:rsidR="00DB4EF1">
        <w:rPr>
          <w:rFonts w:ascii="Times New Roman" w:hAnsi="Times New Roman" w:cs="Times New Roman"/>
          <w:color w:val="181818"/>
          <w:spacing w:val="6"/>
          <w:shd w:val="clear" w:color="auto" w:fill="FFFFFF"/>
        </w:rPr>
        <w:t>people</w:t>
      </w:r>
      <w:r w:rsidR="00003B76">
        <w:rPr>
          <w:rFonts w:ascii="Times New Roman" w:hAnsi="Times New Roman" w:cs="Times New Roman"/>
          <w:color w:val="181818"/>
          <w:spacing w:val="6"/>
          <w:shd w:val="clear" w:color="auto" w:fill="FFFFFF"/>
        </w:rPr>
        <w:t xml:space="preserve"> it serves while working in conjunction with the community. CSPD employs approximately 1,153 employees. Of those employees, approximately 70% are sworn law enforcement professionals. </w:t>
      </w:r>
    </w:p>
    <w:p w14:paraId="696BF995" w14:textId="77777777" w:rsidR="00425427" w:rsidRDefault="00425427" w:rsidP="003D0BB8">
      <w:pPr>
        <w:pStyle w:val="Default"/>
        <w:spacing w:line="480" w:lineRule="auto"/>
        <w:rPr>
          <w:rFonts w:ascii="Times New Roman" w:hAnsi="Times New Roman" w:cs="Times New Roman"/>
          <w:color w:val="181818"/>
          <w:spacing w:val="6"/>
          <w:shd w:val="clear" w:color="auto" w:fill="FFFFFF"/>
        </w:rPr>
      </w:pPr>
    </w:p>
    <w:p w14:paraId="05872D0E" w14:textId="64F8BCF1" w:rsidR="00425427" w:rsidRDefault="00425427" w:rsidP="003D0BB8">
      <w:pPr>
        <w:pStyle w:val="Default"/>
        <w:spacing w:line="480" w:lineRule="auto"/>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 xml:space="preserve">The </w:t>
      </w:r>
      <w:r w:rsidR="00DB4EF1">
        <w:rPr>
          <w:rFonts w:ascii="Times New Roman" w:hAnsi="Times New Roman" w:cs="Times New Roman"/>
          <w:color w:val="181818"/>
          <w:spacing w:val="6"/>
          <w:shd w:val="clear" w:color="auto" w:fill="FFFFFF"/>
        </w:rPr>
        <w:t>individuals who</w:t>
      </w:r>
      <w:r>
        <w:rPr>
          <w:rFonts w:ascii="Times New Roman" w:hAnsi="Times New Roman" w:cs="Times New Roman"/>
          <w:color w:val="181818"/>
          <w:spacing w:val="6"/>
          <w:shd w:val="clear" w:color="auto" w:fill="FFFFFF"/>
        </w:rPr>
        <w:t xml:space="preserve"> reside in the 1,900 square miles of unincorporated El Paso County receive law enforcement services from the El Paso County Sheriff’s Office (EPSO). EPSO is tasked with maintaining peace and order </w:t>
      </w:r>
      <w:r w:rsidR="00DB4EF1">
        <w:rPr>
          <w:rFonts w:ascii="Times New Roman" w:hAnsi="Times New Roman" w:cs="Times New Roman"/>
          <w:color w:val="181818"/>
          <w:spacing w:val="6"/>
          <w:shd w:val="clear" w:color="auto" w:fill="FFFFFF"/>
        </w:rPr>
        <w:t>for</w:t>
      </w:r>
      <w:r w:rsidR="009454FE">
        <w:rPr>
          <w:rFonts w:ascii="Times New Roman" w:hAnsi="Times New Roman" w:cs="Times New Roman"/>
          <w:color w:val="181818"/>
          <w:spacing w:val="6"/>
          <w:shd w:val="clear" w:color="auto" w:fill="FFFFFF"/>
        </w:rPr>
        <w:t xml:space="preserve"> the residents of El Paso County. EPSO’s mission is to provide </w:t>
      </w:r>
      <w:r w:rsidR="00DB4EF1">
        <w:rPr>
          <w:rFonts w:ascii="Times New Roman" w:hAnsi="Times New Roman" w:cs="Times New Roman"/>
          <w:color w:val="181818"/>
          <w:spacing w:val="6"/>
          <w:shd w:val="clear" w:color="auto" w:fill="FFFFFF"/>
        </w:rPr>
        <w:t>county residents</w:t>
      </w:r>
      <w:r w:rsidR="009454FE">
        <w:rPr>
          <w:rFonts w:ascii="Times New Roman" w:hAnsi="Times New Roman" w:cs="Times New Roman"/>
          <w:color w:val="181818"/>
          <w:spacing w:val="6"/>
          <w:shd w:val="clear" w:color="auto" w:fill="FFFFFF"/>
        </w:rPr>
        <w:t xml:space="preserve"> with effective and efficient public safety services delivered with character, competence, and transparency. </w:t>
      </w:r>
    </w:p>
    <w:p w14:paraId="7B7C4928" w14:textId="6A0F84C8" w:rsidR="009454FE" w:rsidRDefault="009454FE" w:rsidP="003D0BB8">
      <w:pPr>
        <w:pStyle w:val="Default"/>
        <w:spacing w:line="480" w:lineRule="auto"/>
        <w:rPr>
          <w:rFonts w:ascii="Times New Roman" w:hAnsi="Times New Roman" w:cs="Times New Roman"/>
          <w:color w:val="181818"/>
          <w:spacing w:val="6"/>
          <w:shd w:val="clear" w:color="auto" w:fill="FFFFFF"/>
        </w:rPr>
      </w:pPr>
    </w:p>
    <w:p w14:paraId="3F32965C" w14:textId="6913FF54" w:rsidR="003316BF" w:rsidRDefault="009454FE" w:rsidP="003D0BB8">
      <w:pPr>
        <w:pStyle w:val="Default"/>
        <w:spacing w:line="480" w:lineRule="auto"/>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CSPD and EPSO have a long history of collaboration and support</w:t>
      </w:r>
      <w:r w:rsidR="000A4088">
        <w:rPr>
          <w:rFonts w:ascii="Times New Roman" w:hAnsi="Times New Roman" w:cs="Times New Roman"/>
          <w:color w:val="181818"/>
          <w:spacing w:val="6"/>
          <w:shd w:val="clear" w:color="auto" w:fill="FFFFFF"/>
        </w:rPr>
        <w:t>.</w:t>
      </w:r>
      <w:r w:rsidR="006760EC">
        <w:rPr>
          <w:rFonts w:ascii="Times New Roman" w:hAnsi="Times New Roman" w:cs="Times New Roman"/>
          <w:color w:val="181818"/>
          <w:spacing w:val="6"/>
          <w:shd w:val="clear" w:color="auto" w:fill="FFFFFF"/>
        </w:rPr>
        <w:t xml:space="preserve"> </w:t>
      </w:r>
      <w:r w:rsidR="000A4088">
        <w:rPr>
          <w:rFonts w:ascii="Times New Roman" w:hAnsi="Times New Roman" w:cs="Times New Roman"/>
          <w:color w:val="181818"/>
          <w:spacing w:val="6"/>
          <w:shd w:val="clear" w:color="auto" w:fill="FFFFFF"/>
        </w:rPr>
        <w:t>Together the agencies formed</w:t>
      </w:r>
      <w:r w:rsidR="006760EC">
        <w:rPr>
          <w:rFonts w:ascii="Times New Roman" w:hAnsi="Times New Roman" w:cs="Times New Roman"/>
          <w:color w:val="181818"/>
          <w:spacing w:val="6"/>
          <w:shd w:val="clear" w:color="auto" w:fill="FFFFFF"/>
        </w:rPr>
        <w:t xml:space="preserve"> joint operations such as the Metro Crime Lab, Metro Vice Narcotics and Intelligence Division and the Metro Explosives Unit. </w:t>
      </w:r>
      <w:r w:rsidR="00DB24B4">
        <w:rPr>
          <w:rFonts w:ascii="Times New Roman" w:hAnsi="Times New Roman" w:cs="Times New Roman"/>
          <w:color w:val="181818"/>
          <w:spacing w:val="6"/>
          <w:shd w:val="clear" w:color="auto" w:fill="FFFFFF"/>
        </w:rPr>
        <w:t>They have</w:t>
      </w:r>
      <w:r w:rsidR="000A4088">
        <w:rPr>
          <w:rFonts w:ascii="Times New Roman" w:hAnsi="Times New Roman" w:cs="Times New Roman"/>
          <w:color w:val="181818"/>
          <w:spacing w:val="6"/>
          <w:shd w:val="clear" w:color="auto" w:fill="FFFFFF"/>
        </w:rPr>
        <w:t xml:space="preserve"> collaborated through the Motor Vehicle Theft Task Force and regionalized resources </w:t>
      </w:r>
      <w:r w:rsidR="00DB4EF1">
        <w:rPr>
          <w:rFonts w:ascii="Times New Roman" w:hAnsi="Times New Roman" w:cs="Times New Roman"/>
          <w:color w:val="181818"/>
          <w:spacing w:val="6"/>
          <w:shd w:val="clear" w:color="auto" w:fill="FFFFFF"/>
        </w:rPr>
        <w:t>by using</w:t>
      </w:r>
      <w:r w:rsidR="000A4088">
        <w:rPr>
          <w:rFonts w:ascii="Times New Roman" w:hAnsi="Times New Roman" w:cs="Times New Roman"/>
          <w:color w:val="181818"/>
          <w:spacing w:val="6"/>
          <w:shd w:val="clear" w:color="auto" w:fill="FFFFFF"/>
        </w:rPr>
        <w:t xml:space="preserve"> the same mobile field reporting system </w:t>
      </w:r>
      <w:r w:rsidR="00DB24B4">
        <w:rPr>
          <w:rFonts w:ascii="Times New Roman" w:hAnsi="Times New Roman" w:cs="Times New Roman"/>
          <w:color w:val="181818"/>
          <w:spacing w:val="6"/>
          <w:shd w:val="clear" w:color="auto" w:fill="FFFFFF"/>
        </w:rPr>
        <w:t>as well as</w:t>
      </w:r>
      <w:r w:rsidR="000A4088">
        <w:rPr>
          <w:rFonts w:ascii="Times New Roman" w:hAnsi="Times New Roman" w:cs="Times New Roman"/>
          <w:color w:val="181818"/>
          <w:spacing w:val="6"/>
          <w:shd w:val="clear" w:color="auto" w:fill="FFFFFF"/>
        </w:rPr>
        <w:t xml:space="preserve"> compatible </w:t>
      </w:r>
      <w:r w:rsidR="003316BF">
        <w:rPr>
          <w:rFonts w:ascii="Times New Roman" w:hAnsi="Times New Roman" w:cs="Times New Roman"/>
          <w:color w:val="181818"/>
          <w:spacing w:val="6"/>
          <w:shd w:val="clear" w:color="auto" w:fill="FFFFFF"/>
        </w:rPr>
        <w:t>equipment</w:t>
      </w:r>
      <w:r w:rsidR="000A4088">
        <w:rPr>
          <w:rFonts w:ascii="Times New Roman" w:hAnsi="Times New Roman" w:cs="Times New Roman"/>
          <w:color w:val="181818"/>
          <w:spacing w:val="6"/>
          <w:shd w:val="clear" w:color="auto" w:fill="FFFFFF"/>
        </w:rPr>
        <w:t xml:space="preserve"> and/or systems</w:t>
      </w:r>
      <w:r w:rsidR="003316BF">
        <w:rPr>
          <w:rFonts w:ascii="Times New Roman" w:hAnsi="Times New Roman" w:cs="Times New Roman"/>
          <w:color w:val="181818"/>
          <w:spacing w:val="6"/>
          <w:shd w:val="clear" w:color="auto" w:fill="FFFFFF"/>
        </w:rPr>
        <w:t xml:space="preserve"> </w:t>
      </w:r>
      <w:r w:rsidR="00DB24B4">
        <w:rPr>
          <w:rFonts w:ascii="Times New Roman" w:hAnsi="Times New Roman" w:cs="Times New Roman"/>
          <w:color w:val="181818"/>
          <w:spacing w:val="6"/>
          <w:shd w:val="clear" w:color="auto" w:fill="FFFFFF"/>
        </w:rPr>
        <w:t>(i</w:t>
      </w:r>
      <w:r w:rsidR="003316BF">
        <w:rPr>
          <w:rFonts w:ascii="Times New Roman" w:hAnsi="Times New Roman" w:cs="Times New Roman"/>
          <w:color w:val="181818"/>
          <w:spacing w:val="6"/>
          <w:shd w:val="clear" w:color="auto" w:fill="FFFFFF"/>
        </w:rPr>
        <w:t>ncluding body worn cameras</w:t>
      </w:r>
      <w:r w:rsidR="00DB24B4">
        <w:rPr>
          <w:rFonts w:ascii="Times New Roman" w:hAnsi="Times New Roman" w:cs="Times New Roman"/>
          <w:color w:val="181818"/>
          <w:spacing w:val="6"/>
          <w:shd w:val="clear" w:color="auto" w:fill="FFFFFF"/>
        </w:rPr>
        <w:t>)</w:t>
      </w:r>
      <w:r w:rsidR="003316BF">
        <w:rPr>
          <w:rFonts w:ascii="Times New Roman" w:hAnsi="Times New Roman" w:cs="Times New Roman"/>
          <w:color w:val="181818"/>
          <w:spacing w:val="6"/>
          <w:shd w:val="clear" w:color="auto" w:fill="FFFFFF"/>
        </w:rPr>
        <w:t>.</w:t>
      </w:r>
    </w:p>
    <w:p w14:paraId="7065D33B" w14:textId="5CA84A2D" w:rsidR="009454FE" w:rsidRDefault="003316BF" w:rsidP="003D0BB8">
      <w:pPr>
        <w:pStyle w:val="Default"/>
        <w:spacing w:line="480" w:lineRule="auto"/>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 xml:space="preserve"> </w:t>
      </w:r>
    </w:p>
    <w:p w14:paraId="270D6E1B" w14:textId="2255A213" w:rsidR="003316BF" w:rsidRDefault="003316BF" w:rsidP="003D0BB8">
      <w:pPr>
        <w:pStyle w:val="Default"/>
        <w:spacing w:line="480" w:lineRule="auto"/>
        <w:rPr>
          <w:rFonts w:ascii="Times New Roman" w:hAnsi="Times New Roman" w:cs="Times New Roman"/>
          <w:color w:val="181818"/>
          <w:spacing w:val="6"/>
          <w:shd w:val="clear" w:color="auto" w:fill="FFFFFF"/>
        </w:rPr>
      </w:pPr>
      <w:r w:rsidRPr="00B11017">
        <w:rPr>
          <w:rFonts w:ascii="Times New Roman" w:hAnsi="Times New Roman" w:cs="Times New Roman"/>
          <w:color w:val="181818"/>
          <w:spacing w:val="6"/>
          <w:shd w:val="clear" w:color="auto" w:fill="FFFFFF"/>
        </w:rPr>
        <w:t>In 2020</w:t>
      </w:r>
      <w:r w:rsidR="00283776" w:rsidRPr="00B11017">
        <w:rPr>
          <w:rFonts w:ascii="Times New Roman" w:hAnsi="Times New Roman" w:cs="Times New Roman"/>
          <w:color w:val="181818"/>
          <w:spacing w:val="6"/>
          <w:shd w:val="clear" w:color="auto" w:fill="FFFFFF"/>
        </w:rPr>
        <w:t>,</w:t>
      </w:r>
      <w:r w:rsidRPr="00B11017">
        <w:rPr>
          <w:rFonts w:ascii="Times New Roman" w:hAnsi="Times New Roman" w:cs="Times New Roman"/>
          <w:color w:val="181818"/>
          <w:spacing w:val="6"/>
          <w:shd w:val="clear" w:color="auto" w:fill="FFFFFF"/>
        </w:rPr>
        <w:t xml:space="preserve"> approximately 11.95% of all offenses reported under </w:t>
      </w:r>
      <w:r w:rsidR="00283776" w:rsidRPr="00B11017">
        <w:rPr>
          <w:rFonts w:ascii="Times New Roman" w:hAnsi="Times New Roman" w:cs="Times New Roman"/>
          <w:color w:val="181818"/>
          <w:spacing w:val="6"/>
          <w:shd w:val="clear" w:color="auto" w:fill="FFFFFF"/>
        </w:rPr>
        <w:t>the National Incident Based Reporting System (NIBRS)</w:t>
      </w:r>
      <w:r w:rsidRPr="00B11017">
        <w:rPr>
          <w:rFonts w:ascii="Times New Roman" w:hAnsi="Times New Roman" w:cs="Times New Roman"/>
          <w:color w:val="181818"/>
          <w:spacing w:val="6"/>
          <w:shd w:val="clear" w:color="auto" w:fill="FFFFFF"/>
        </w:rPr>
        <w:t xml:space="preserve"> </w:t>
      </w:r>
      <w:r w:rsidR="00283776" w:rsidRPr="00B11017">
        <w:rPr>
          <w:rFonts w:ascii="Times New Roman" w:hAnsi="Times New Roman" w:cs="Times New Roman"/>
          <w:color w:val="181818"/>
          <w:spacing w:val="6"/>
          <w:shd w:val="clear" w:color="auto" w:fill="FFFFFF"/>
        </w:rPr>
        <w:t>to the Federal Bureau of Investigations</w:t>
      </w:r>
      <w:r w:rsidR="00B11017" w:rsidRPr="00B11017">
        <w:rPr>
          <w:rFonts w:ascii="Times New Roman" w:hAnsi="Times New Roman" w:cs="Times New Roman"/>
          <w:color w:val="181818"/>
          <w:spacing w:val="6"/>
          <w:shd w:val="clear" w:color="auto" w:fill="FFFFFF"/>
        </w:rPr>
        <w:t xml:space="preserve"> (FBI)</w:t>
      </w:r>
      <w:r w:rsidR="00283776" w:rsidRPr="00B11017">
        <w:rPr>
          <w:rFonts w:ascii="Times New Roman" w:hAnsi="Times New Roman" w:cs="Times New Roman"/>
          <w:color w:val="181818"/>
          <w:spacing w:val="6"/>
          <w:shd w:val="clear" w:color="auto" w:fill="FFFFFF"/>
        </w:rPr>
        <w:t xml:space="preserve"> </w:t>
      </w:r>
      <w:r w:rsidRPr="00B11017">
        <w:rPr>
          <w:rFonts w:ascii="Times New Roman" w:hAnsi="Times New Roman" w:cs="Times New Roman"/>
          <w:color w:val="181818"/>
          <w:spacing w:val="6"/>
          <w:shd w:val="clear" w:color="auto" w:fill="FFFFFF"/>
        </w:rPr>
        <w:t xml:space="preserve">in the State of </w:t>
      </w:r>
      <w:r w:rsidRPr="00B11017">
        <w:rPr>
          <w:rFonts w:ascii="Times New Roman" w:hAnsi="Times New Roman" w:cs="Times New Roman"/>
          <w:color w:val="181818"/>
          <w:spacing w:val="6"/>
          <w:shd w:val="clear" w:color="auto" w:fill="FFFFFF"/>
        </w:rPr>
        <w:lastRenderedPageBreak/>
        <w:t>Colorado</w:t>
      </w:r>
      <w:r w:rsidRPr="00B11017">
        <w:rPr>
          <w:rStyle w:val="FootnoteReference"/>
          <w:rFonts w:ascii="Times New Roman" w:hAnsi="Times New Roman" w:cs="Times New Roman"/>
          <w:color w:val="181818"/>
          <w:spacing w:val="6"/>
          <w:shd w:val="clear" w:color="auto" w:fill="FFFFFF"/>
        </w:rPr>
        <w:footnoteReference w:id="4"/>
      </w:r>
      <w:r w:rsidR="00C94892" w:rsidRPr="00B11017">
        <w:rPr>
          <w:rFonts w:ascii="Times New Roman" w:hAnsi="Times New Roman" w:cs="Times New Roman"/>
          <w:color w:val="181818"/>
          <w:spacing w:val="6"/>
          <w:shd w:val="clear" w:color="auto" w:fill="FFFFFF"/>
        </w:rPr>
        <w:t xml:space="preserve"> were reported by CSPD and EPSO. The combined total for both agencies is documented as 42,22</w:t>
      </w:r>
      <w:r w:rsidR="000649F5" w:rsidRPr="00B11017">
        <w:rPr>
          <w:rFonts w:ascii="Times New Roman" w:hAnsi="Times New Roman" w:cs="Times New Roman"/>
          <w:color w:val="181818"/>
          <w:spacing w:val="6"/>
          <w:shd w:val="clear" w:color="auto" w:fill="FFFFFF"/>
        </w:rPr>
        <w:t>7</w:t>
      </w:r>
      <w:r w:rsidR="000649F5" w:rsidRPr="00B11017">
        <w:rPr>
          <w:rStyle w:val="FootnoteReference"/>
          <w:rFonts w:ascii="Times New Roman" w:hAnsi="Times New Roman" w:cs="Times New Roman"/>
          <w:color w:val="181818"/>
          <w:spacing w:val="6"/>
          <w:shd w:val="clear" w:color="auto" w:fill="FFFFFF"/>
        </w:rPr>
        <w:footnoteReference w:id="5"/>
      </w:r>
      <w:r w:rsidR="00C94892" w:rsidRPr="00B11017">
        <w:rPr>
          <w:rFonts w:ascii="Times New Roman" w:hAnsi="Times New Roman" w:cs="Times New Roman"/>
          <w:color w:val="181818"/>
          <w:spacing w:val="6"/>
          <w:shd w:val="clear" w:color="auto" w:fill="FFFFFF"/>
        </w:rPr>
        <w:t>.</w:t>
      </w:r>
      <w:r w:rsidR="00C94892">
        <w:rPr>
          <w:rFonts w:ascii="Times New Roman" w:hAnsi="Times New Roman" w:cs="Times New Roman"/>
          <w:color w:val="181818"/>
          <w:spacing w:val="6"/>
          <w:shd w:val="clear" w:color="auto" w:fill="FFFFFF"/>
        </w:rPr>
        <w:t xml:space="preserve"> </w:t>
      </w:r>
    </w:p>
    <w:tbl>
      <w:tblPr>
        <w:tblStyle w:val="TableGrid"/>
        <w:tblW w:w="0" w:type="auto"/>
        <w:tblLook w:val="04A0" w:firstRow="1" w:lastRow="0" w:firstColumn="1" w:lastColumn="0" w:noHBand="0" w:noVBand="1"/>
      </w:tblPr>
      <w:tblGrid>
        <w:gridCol w:w="1870"/>
        <w:gridCol w:w="1870"/>
        <w:gridCol w:w="1870"/>
        <w:gridCol w:w="1870"/>
        <w:gridCol w:w="1870"/>
      </w:tblGrid>
      <w:tr w:rsidR="00C94892" w14:paraId="07EE2D0F" w14:textId="77777777" w:rsidTr="00C94892">
        <w:tc>
          <w:tcPr>
            <w:tcW w:w="1870" w:type="dxa"/>
          </w:tcPr>
          <w:p w14:paraId="0527AEAA" w14:textId="4B327B01" w:rsidR="00C94892" w:rsidRPr="00875A2D" w:rsidRDefault="00C94892" w:rsidP="00875A2D">
            <w:pPr>
              <w:pStyle w:val="Default"/>
              <w:spacing w:line="480" w:lineRule="auto"/>
              <w:jc w:val="center"/>
              <w:rPr>
                <w:rFonts w:ascii="Times New Roman" w:hAnsi="Times New Roman" w:cs="Times New Roman"/>
                <w:b/>
                <w:bCs/>
                <w:color w:val="181818"/>
                <w:spacing w:val="6"/>
                <w:sz w:val="22"/>
                <w:szCs w:val="22"/>
                <w:shd w:val="clear" w:color="auto" w:fill="FFFFFF"/>
              </w:rPr>
            </w:pPr>
            <w:r w:rsidRPr="00875A2D">
              <w:rPr>
                <w:rFonts w:ascii="Times New Roman" w:hAnsi="Times New Roman" w:cs="Times New Roman"/>
                <w:b/>
                <w:bCs/>
                <w:color w:val="181818"/>
                <w:spacing w:val="6"/>
                <w:sz w:val="22"/>
                <w:szCs w:val="22"/>
                <w:shd w:val="clear" w:color="auto" w:fill="FFFFFF"/>
              </w:rPr>
              <w:t>2020</w:t>
            </w:r>
          </w:p>
        </w:tc>
        <w:tc>
          <w:tcPr>
            <w:tcW w:w="1870" w:type="dxa"/>
          </w:tcPr>
          <w:p w14:paraId="5E645718" w14:textId="3BD47630" w:rsidR="00C94892" w:rsidRPr="00875A2D" w:rsidRDefault="00C94892" w:rsidP="00875A2D">
            <w:pPr>
              <w:pStyle w:val="Default"/>
              <w:jc w:val="center"/>
              <w:rPr>
                <w:rFonts w:ascii="Times New Roman" w:hAnsi="Times New Roman" w:cs="Times New Roman"/>
                <w:b/>
                <w:bCs/>
                <w:color w:val="181818"/>
                <w:spacing w:val="6"/>
                <w:sz w:val="22"/>
                <w:szCs w:val="22"/>
                <w:shd w:val="clear" w:color="auto" w:fill="FFFFFF"/>
              </w:rPr>
            </w:pPr>
            <w:r w:rsidRPr="00875A2D">
              <w:rPr>
                <w:rFonts w:ascii="Times New Roman" w:hAnsi="Times New Roman" w:cs="Times New Roman"/>
                <w:b/>
                <w:bCs/>
                <w:color w:val="181818"/>
                <w:spacing w:val="6"/>
                <w:sz w:val="22"/>
                <w:szCs w:val="22"/>
                <w:shd w:val="clear" w:color="auto" w:fill="FFFFFF"/>
              </w:rPr>
              <w:t>Crimes Against Person</w:t>
            </w:r>
          </w:p>
        </w:tc>
        <w:tc>
          <w:tcPr>
            <w:tcW w:w="1870" w:type="dxa"/>
          </w:tcPr>
          <w:p w14:paraId="4A6E1B6B" w14:textId="6CC4C474" w:rsidR="00C94892" w:rsidRPr="00875A2D" w:rsidRDefault="00875A2D" w:rsidP="00875A2D">
            <w:pPr>
              <w:pStyle w:val="Default"/>
              <w:jc w:val="center"/>
              <w:rPr>
                <w:rFonts w:ascii="Times New Roman" w:hAnsi="Times New Roman" w:cs="Times New Roman"/>
                <w:b/>
                <w:bCs/>
                <w:color w:val="181818"/>
                <w:spacing w:val="6"/>
                <w:sz w:val="22"/>
                <w:szCs w:val="22"/>
                <w:shd w:val="clear" w:color="auto" w:fill="FFFFFF"/>
              </w:rPr>
            </w:pPr>
            <w:r w:rsidRPr="00875A2D">
              <w:rPr>
                <w:rFonts w:ascii="Times New Roman" w:hAnsi="Times New Roman" w:cs="Times New Roman"/>
                <w:b/>
                <w:bCs/>
                <w:color w:val="181818"/>
                <w:spacing w:val="6"/>
                <w:sz w:val="22"/>
                <w:szCs w:val="22"/>
                <w:shd w:val="clear" w:color="auto" w:fill="FFFFFF"/>
              </w:rPr>
              <w:t>Crimes Against Property</w:t>
            </w:r>
          </w:p>
        </w:tc>
        <w:tc>
          <w:tcPr>
            <w:tcW w:w="1870" w:type="dxa"/>
          </w:tcPr>
          <w:p w14:paraId="7D1EC0B1" w14:textId="0CD353B8" w:rsidR="00C94892" w:rsidRPr="00875A2D" w:rsidRDefault="00875A2D" w:rsidP="00875A2D">
            <w:pPr>
              <w:pStyle w:val="Default"/>
              <w:jc w:val="center"/>
              <w:rPr>
                <w:rFonts w:ascii="Times New Roman" w:hAnsi="Times New Roman" w:cs="Times New Roman"/>
                <w:b/>
                <w:bCs/>
                <w:color w:val="181818"/>
                <w:spacing w:val="6"/>
                <w:sz w:val="22"/>
                <w:szCs w:val="22"/>
                <w:shd w:val="clear" w:color="auto" w:fill="FFFFFF"/>
              </w:rPr>
            </w:pPr>
            <w:r w:rsidRPr="00875A2D">
              <w:rPr>
                <w:rFonts w:ascii="Times New Roman" w:hAnsi="Times New Roman" w:cs="Times New Roman"/>
                <w:b/>
                <w:bCs/>
                <w:color w:val="181818"/>
                <w:spacing w:val="6"/>
                <w:sz w:val="22"/>
                <w:szCs w:val="22"/>
                <w:shd w:val="clear" w:color="auto" w:fill="FFFFFF"/>
              </w:rPr>
              <w:t>Crimes Against Society</w:t>
            </w:r>
          </w:p>
        </w:tc>
        <w:tc>
          <w:tcPr>
            <w:tcW w:w="1870" w:type="dxa"/>
          </w:tcPr>
          <w:p w14:paraId="1FD34AED" w14:textId="634CF171" w:rsidR="00C94892" w:rsidRPr="00875A2D" w:rsidRDefault="00875A2D" w:rsidP="00875A2D">
            <w:pPr>
              <w:pStyle w:val="Default"/>
              <w:spacing w:line="480" w:lineRule="auto"/>
              <w:jc w:val="center"/>
              <w:rPr>
                <w:rFonts w:ascii="Times New Roman" w:hAnsi="Times New Roman" w:cs="Times New Roman"/>
                <w:b/>
                <w:bCs/>
                <w:color w:val="181818"/>
                <w:spacing w:val="6"/>
                <w:sz w:val="22"/>
                <w:szCs w:val="22"/>
                <w:shd w:val="clear" w:color="auto" w:fill="FFFFFF"/>
              </w:rPr>
            </w:pPr>
            <w:r w:rsidRPr="00875A2D">
              <w:rPr>
                <w:rFonts w:ascii="Times New Roman" w:hAnsi="Times New Roman" w:cs="Times New Roman"/>
                <w:b/>
                <w:bCs/>
                <w:color w:val="181818"/>
                <w:spacing w:val="6"/>
                <w:sz w:val="22"/>
                <w:szCs w:val="22"/>
                <w:shd w:val="clear" w:color="auto" w:fill="FFFFFF"/>
              </w:rPr>
              <w:t>Total Offenses</w:t>
            </w:r>
          </w:p>
        </w:tc>
      </w:tr>
      <w:tr w:rsidR="00C94892" w14:paraId="554D1FC2" w14:textId="77777777" w:rsidTr="00C94892">
        <w:tc>
          <w:tcPr>
            <w:tcW w:w="1870" w:type="dxa"/>
          </w:tcPr>
          <w:p w14:paraId="57434C73" w14:textId="337CF600" w:rsidR="00C94892" w:rsidRPr="00875A2D" w:rsidRDefault="00875A2D" w:rsidP="00875A2D">
            <w:pPr>
              <w:pStyle w:val="Default"/>
              <w:spacing w:line="480" w:lineRule="auto"/>
              <w:jc w:val="center"/>
              <w:rPr>
                <w:rFonts w:ascii="Times New Roman" w:hAnsi="Times New Roman" w:cs="Times New Roman"/>
                <w:b/>
                <w:bCs/>
                <w:color w:val="181818"/>
                <w:spacing w:val="6"/>
                <w:shd w:val="clear" w:color="auto" w:fill="FFFFFF"/>
              </w:rPr>
            </w:pPr>
            <w:r w:rsidRPr="00875A2D">
              <w:rPr>
                <w:rFonts w:ascii="Times New Roman" w:hAnsi="Times New Roman" w:cs="Times New Roman"/>
                <w:b/>
                <w:bCs/>
                <w:color w:val="181818"/>
                <w:spacing w:val="6"/>
                <w:shd w:val="clear" w:color="auto" w:fill="FFFFFF"/>
              </w:rPr>
              <w:t>CSPD</w:t>
            </w:r>
          </w:p>
        </w:tc>
        <w:tc>
          <w:tcPr>
            <w:tcW w:w="1870" w:type="dxa"/>
          </w:tcPr>
          <w:p w14:paraId="4BD8B3DD" w14:textId="33064984"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6,221</w:t>
            </w:r>
          </w:p>
        </w:tc>
        <w:tc>
          <w:tcPr>
            <w:tcW w:w="1870" w:type="dxa"/>
          </w:tcPr>
          <w:p w14:paraId="53790831" w14:textId="2D800E2A"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26,504</w:t>
            </w:r>
          </w:p>
        </w:tc>
        <w:tc>
          <w:tcPr>
            <w:tcW w:w="1870" w:type="dxa"/>
          </w:tcPr>
          <w:p w14:paraId="653C10A5" w14:textId="22974F73"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3,140</w:t>
            </w:r>
          </w:p>
        </w:tc>
        <w:tc>
          <w:tcPr>
            <w:tcW w:w="1870" w:type="dxa"/>
          </w:tcPr>
          <w:p w14:paraId="4C5789C5" w14:textId="11758D98"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35,865</w:t>
            </w:r>
          </w:p>
        </w:tc>
      </w:tr>
      <w:tr w:rsidR="00C94892" w14:paraId="28F18CD4" w14:textId="77777777" w:rsidTr="00C94892">
        <w:tc>
          <w:tcPr>
            <w:tcW w:w="1870" w:type="dxa"/>
          </w:tcPr>
          <w:p w14:paraId="0AC8437A" w14:textId="786D09E9" w:rsidR="00C94892" w:rsidRPr="00875A2D" w:rsidRDefault="00875A2D" w:rsidP="00875A2D">
            <w:pPr>
              <w:pStyle w:val="Default"/>
              <w:spacing w:line="480" w:lineRule="auto"/>
              <w:jc w:val="center"/>
              <w:rPr>
                <w:rFonts w:ascii="Times New Roman" w:hAnsi="Times New Roman" w:cs="Times New Roman"/>
                <w:b/>
                <w:bCs/>
                <w:color w:val="181818"/>
                <w:spacing w:val="6"/>
                <w:shd w:val="clear" w:color="auto" w:fill="FFFFFF"/>
              </w:rPr>
            </w:pPr>
            <w:r w:rsidRPr="00875A2D">
              <w:rPr>
                <w:rFonts w:ascii="Times New Roman" w:hAnsi="Times New Roman" w:cs="Times New Roman"/>
                <w:b/>
                <w:bCs/>
                <w:color w:val="181818"/>
                <w:spacing w:val="6"/>
                <w:shd w:val="clear" w:color="auto" w:fill="FFFFFF"/>
              </w:rPr>
              <w:t>EPSO</w:t>
            </w:r>
          </w:p>
        </w:tc>
        <w:tc>
          <w:tcPr>
            <w:tcW w:w="1870" w:type="dxa"/>
          </w:tcPr>
          <w:p w14:paraId="3FD1454F" w14:textId="14DEA020"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1,441</w:t>
            </w:r>
          </w:p>
        </w:tc>
        <w:tc>
          <w:tcPr>
            <w:tcW w:w="1870" w:type="dxa"/>
          </w:tcPr>
          <w:p w14:paraId="5A5CC50F" w14:textId="6D876C62"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4,353</w:t>
            </w:r>
          </w:p>
        </w:tc>
        <w:tc>
          <w:tcPr>
            <w:tcW w:w="1870" w:type="dxa"/>
          </w:tcPr>
          <w:p w14:paraId="3400B6BA" w14:textId="776D7215"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568</w:t>
            </w:r>
          </w:p>
        </w:tc>
        <w:tc>
          <w:tcPr>
            <w:tcW w:w="1870" w:type="dxa"/>
          </w:tcPr>
          <w:p w14:paraId="1A6ED517" w14:textId="11A4B3F3"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6,362</w:t>
            </w:r>
          </w:p>
        </w:tc>
      </w:tr>
      <w:tr w:rsidR="00C94892" w14:paraId="281E2F46" w14:textId="77777777" w:rsidTr="00C94892">
        <w:tc>
          <w:tcPr>
            <w:tcW w:w="1870" w:type="dxa"/>
          </w:tcPr>
          <w:p w14:paraId="55B460B4" w14:textId="22FAF5AC" w:rsidR="00C94892" w:rsidRPr="00875A2D" w:rsidRDefault="00875A2D" w:rsidP="00875A2D">
            <w:pPr>
              <w:pStyle w:val="Default"/>
              <w:spacing w:line="480" w:lineRule="auto"/>
              <w:jc w:val="center"/>
              <w:rPr>
                <w:rFonts w:ascii="Times New Roman" w:hAnsi="Times New Roman" w:cs="Times New Roman"/>
                <w:b/>
                <w:bCs/>
                <w:i/>
                <w:iCs/>
                <w:color w:val="181818"/>
                <w:spacing w:val="6"/>
                <w:shd w:val="clear" w:color="auto" w:fill="FFFFFF"/>
              </w:rPr>
            </w:pPr>
            <w:r w:rsidRPr="00875A2D">
              <w:rPr>
                <w:rFonts w:ascii="Times New Roman" w:hAnsi="Times New Roman" w:cs="Times New Roman"/>
                <w:b/>
                <w:bCs/>
                <w:i/>
                <w:iCs/>
                <w:color w:val="FF0000"/>
                <w:spacing w:val="6"/>
                <w:shd w:val="clear" w:color="auto" w:fill="FFFFFF"/>
              </w:rPr>
              <w:t>Totals</w:t>
            </w:r>
          </w:p>
        </w:tc>
        <w:tc>
          <w:tcPr>
            <w:tcW w:w="1870" w:type="dxa"/>
          </w:tcPr>
          <w:p w14:paraId="03EEC25F" w14:textId="133F0E4B"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7,662</w:t>
            </w:r>
          </w:p>
        </w:tc>
        <w:tc>
          <w:tcPr>
            <w:tcW w:w="1870" w:type="dxa"/>
          </w:tcPr>
          <w:p w14:paraId="79A355FA" w14:textId="1710EFF8"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30,857</w:t>
            </w:r>
          </w:p>
        </w:tc>
        <w:tc>
          <w:tcPr>
            <w:tcW w:w="1870" w:type="dxa"/>
          </w:tcPr>
          <w:p w14:paraId="0A26631E" w14:textId="4E77D052"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3,708</w:t>
            </w:r>
          </w:p>
        </w:tc>
        <w:tc>
          <w:tcPr>
            <w:tcW w:w="1870" w:type="dxa"/>
          </w:tcPr>
          <w:p w14:paraId="7DB51CC8" w14:textId="103F36A8" w:rsidR="00C94892"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42,227</w:t>
            </w:r>
          </w:p>
        </w:tc>
      </w:tr>
      <w:tr w:rsidR="00875A2D" w14:paraId="2EDB803C" w14:textId="77777777" w:rsidTr="00C94892">
        <w:tc>
          <w:tcPr>
            <w:tcW w:w="1870" w:type="dxa"/>
          </w:tcPr>
          <w:p w14:paraId="20DD7FE5" w14:textId="67D25D52" w:rsidR="00875A2D" w:rsidRPr="00875A2D" w:rsidRDefault="00875A2D" w:rsidP="00875A2D">
            <w:pPr>
              <w:pStyle w:val="Default"/>
              <w:spacing w:line="480" w:lineRule="auto"/>
              <w:jc w:val="center"/>
              <w:rPr>
                <w:rFonts w:ascii="Times New Roman" w:hAnsi="Times New Roman" w:cs="Times New Roman"/>
                <w:b/>
                <w:bCs/>
                <w:color w:val="181818"/>
                <w:spacing w:val="6"/>
                <w:shd w:val="clear" w:color="auto" w:fill="FFFFFF"/>
              </w:rPr>
            </w:pPr>
            <w:r w:rsidRPr="00875A2D">
              <w:rPr>
                <w:rFonts w:ascii="Times New Roman" w:hAnsi="Times New Roman" w:cs="Times New Roman"/>
                <w:b/>
                <w:bCs/>
                <w:color w:val="181818"/>
                <w:spacing w:val="6"/>
                <w:shd w:val="clear" w:color="auto" w:fill="FFFFFF"/>
              </w:rPr>
              <w:t>Colorado</w:t>
            </w:r>
          </w:p>
        </w:tc>
        <w:tc>
          <w:tcPr>
            <w:tcW w:w="1870" w:type="dxa"/>
          </w:tcPr>
          <w:p w14:paraId="6C8047F5" w14:textId="0A38337C" w:rsidR="00875A2D"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64,221</w:t>
            </w:r>
          </w:p>
        </w:tc>
        <w:tc>
          <w:tcPr>
            <w:tcW w:w="1870" w:type="dxa"/>
          </w:tcPr>
          <w:p w14:paraId="1055850F" w14:textId="2F297DAF" w:rsidR="00875A2D"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257,623</w:t>
            </w:r>
          </w:p>
        </w:tc>
        <w:tc>
          <w:tcPr>
            <w:tcW w:w="1870" w:type="dxa"/>
          </w:tcPr>
          <w:p w14:paraId="3BDE3816" w14:textId="5BAE6400" w:rsidR="00875A2D"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31,282</w:t>
            </w:r>
          </w:p>
        </w:tc>
        <w:tc>
          <w:tcPr>
            <w:tcW w:w="1870" w:type="dxa"/>
          </w:tcPr>
          <w:p w14:paraId="571A8134" w14:textId="40AFE536" w:rsidR="00875A2D" w:rsidRDefault="00875A2D" w:rsidP="00875A2D">
            <w:pPr>
              <w:pStyle w:val="Default"/>
              <w:spacing w:line="480" w:lineRule="auto"/>
              <w:jc w:val="center"/>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353,126</w:t>
            </w:r>
          </w:p>
        </w:tc>
      </w:tr>
    </w:tbl>
    <w:p w14:paraId="322B719A" w14:textId="20C9E5DF" w:rsidR="00C94892" w:rsidRDefault="00C94892" w:rsidP="003D0BB8">
      <w:pPr>
        <w:pStyle w:val="Default"/>
        <w:spacing w:line="480" w:lineRule="auto"/>
        <w:rPr>
          <w:rFonts w:ascii="Times New Roman" w:hAnsi="Times New Roman" w:cs="Times New Roman"/>
          <w:color w:val="181818"/>
          <w:spacing w:val="6"/>
          <w:shd w:val="clear" w:color="auto" w:fill="FFFFFF"/>
        </w:rPr>
      </w:pPr>
    </w:p>
    <w:p w14:paraId="7C8467D6" w14:textId="29FA20EA" w:rsidR="00705E8E" w:rsidRDefault="003A18AA" w:rsidP="003D0BB8">
      <w:pPr>
        <w:pStyle w:val="Default"/>
        <w:spacing w:line="480" w:lineRule="auto"/>
        <w:rPr>
          <w:rFonts w:ascii="Times New Roman" w:hAnsi="Times New Roman" w:cs="Times New Roman"/>
          <w:color w:val="181818"/>
          <w:spacing w:val="6"/>
          <w:shd w:val="clear" w:color="auto" w:fill="FFFFFF"/>
        </w:rPr>
      </w:pPr>
      <w:r>
        <w:rPr>
          <w:rFonts w:ascii="Times New Roman" w:hAnsi="Times New Roman" w:cs="Times New Roman"/>
          <w:color w:val="181818"/>
          <w:spacing w:val="6"/>
          <w:shd w:val="clear" w:color="auto" w:fill="FFFFFF"/>
        </w:rPr>
        <w:t xml:space="preserve">This chart reflects historical statistics </w:t>
      </w:r>
      <w:r w:rsidR="00D07143">
        <w:rPr>
          <w:rFonts w:ascii="Times New Roman" w:hAnsi="Times New Roman" w:cs="Times New Roman"/>
          <w:color w:val="181818"/>
          <w:spacing w:val="6"/>
          <w:shd w:val="clear" w:color="auto" w:fill="FFFFFF"/>
        </w:rPr>
        <w:t xml:space="preserve">of </w:t>
      </w:r>
      <w:r w:rsidR="00705E8E">
        <w:rPr>
          <w:rFonts w:ascii="Times New Roman" w:hAnsi="Times New Roman" w:cs="Times New Roman"/>
          <w:color w:val="181818"/>
          <w:spacing w:val="6"/>
          <w:shd w:val="clear" w:color="auto" w:fill="FFFFFF"/>
        </w:rPr>
        <w:t>Crimes Against Persons/Property/Society</w:t>
      </w:r>
      <w:r w:rsidR="00DB24B4">
        <w:rPr>
          <w:rStyle w:val="FootnoteReference"/>
          <w:rFonts w:ascii="Times New Roman" w:hAnsi="Times New Roman" w:cs="Times New Roman"/>
          <w:color w:val="181818"/>
          <w:spacing w:val="6"/>
          <w:shd w:val="clear" w:color="auto" w:fill="FFFFFF"/>
        </w:rPr>
        <w:footnoteReference w:id="6"/>
      </w:r>
      <w:r w:rsidR="00705E8E">
        <w:rPr>
          <w:rFonts w:ascii="Times New Roman" w:hAnsi="Times New Roman" w:cs="Times New Roman"/>
          <w:color w:val="181818"/>
          <w:spacing w:val="6"/>
          <w:shd w:val="clear" w:color="auto" w:fill="FFFFFF"/>
        </w:rPr>
        <w:t xml:space="preserve"> for CSPD and EPSO </w:t>
      </w:r>
      <w:r>
        <w:rPr>
          <w:rFonts w:ascii="Times New Roman" w:hAnsi="Times New Roman" w:cs="Times New Roman"/>
          <w:color w:val="181818"/>
          <w:spacing w:val="6"/>
          <w:shd w:val="clear" w:color="auto" w:fill="FFFFFF"/>
        </w:rPr>
        <w:t xml:space="preserve">from </w:t>
      </w:r>
      <w:r w:rsidR="00705E8E">
        <w:rPr>
          <w:rFonts w:ascii="Times New Roman" w:hAnsi="Times New Roman" w:cs="Times New Roman"/>
          <w:color w:val="181818"/>
          <w:spacing w:val="6"/>
          <w:shd w:val="clear" w:color="auto" w:fill="FFFFFF"/>
        </w:rPr>
        <w:t>2016 – 2020</w:t>
      </w:r>
      <w:r w:rsidR="00D07143">
        <w:rPr>
          <w:rStyle w:val="FootnoteReference"/>
          <w:rFonts w:ascii="Times New Roman" w:hAnsi="Times New Roman" w:cs="Times New Roman"/>
          <w:color w:val="181818"/>
          <w:spacing w:val="6"/>
          <w:shd w:val="clear" w:color="auto" w:fill="FFFFFF"/>
        </w:rPr>
        <w:footnoteReference w:id="7"/>
      </w:r>
      <w:r>
        <w:rPr>
          <w:rFonts w:ascii="Times New Roman" w:hAnsi="Times New Roman" w:cs="Times New Roman"/>
          <w:color w:val="181818"/>
          <w:spacing w:val="6"/>
          <w:shd w:val="clear" w:color="auto" w:fill="FFFFFF"/>
        </w:rPr>
        <w:t>:</w:t>
      </w:r>
      <w:r w:rsidR="00705E8E">
        <w:rPr>
          <w:rFonts w:ascii="Times New Roman" w:hAnsi="Times New Roman" w:cs="Times New Roman"/>
          <w:color w:val="181818"/>
          <w:spacing w:val="6"/>
          <w:shd w:val="clear" w:color="auto" w:fill="FFFFFF"/>
        </w:rPr>
        <w:t xml:space="preserve"> </w:t>
      </w:r>
    </w:p>
    <w:p w14:paraId="636DED4F" w14:textId="3C416534" w:rsidR="00705E8E" w:rsidRDefault="00E03009" w:rsidP="003D0BB8">
      <w:pPr>
        <w:pStyle w:val="Default"/>
        <w:spacing w:line="480" w:lineRule="auto"/>
        <w:rPr>
          <w:rFonts w:ascii="Times New Roman" w:hAnsi="Times New Roman" w:cs="Times New Roman"/>
          <w:color w:val="181818"/>
          <w:spacing w:val="6"/>
          <w:shd w:val="clear" w:color="auto" w:fill="FFFFFF"/>
        </w:rPr>
      </w:pPr>
      <w:r>
        <w:rPr>
          <w:noProof/>
        </w:rPr>
        <w:drawing>
          <wp:inline distT="0" distB="0" distL="0" distR="0" wp14:anchorId="33D45B47" wp14:editId="1F23DE47">
            <wp:extent cx="4906851" cy="2884867"/>
            <wp:effectExtent l="0" t="0" r="8255" b="10795"/>
            <wp:docPr id="1" name="Chart 1">
              <a:extLst xmlns:a="http://schemas.openxmlformats.org/drawingml/2006/main">
                <a:ext uri="{FF2B5EF4-FFF2-40B4-BE49-F238E27FC236}">
                  <a16:creationId xmlns:a16="http://schemas.microsoft.com/office/drawing/2014/main" id="{6AC3D6F6-234B-3AA2-E2A4-DEAB04F6D98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EACB6A2" w14:textId="77777777" w:rsidR="00DC38C4" w:rsidRDefault="00DC38C4" w:rsidP="003D0BB8">
      <w:pPr>
        <w:pStyle w:val="Default"/>
        <w:spacing w:line="480" w:lineRule="auto"/>
        <w:rPr>
          <w:rFonts w:ascii="Times New Roman" w:hAnsi="Times New Roman" w:cs="Times New Roman"/>
          <w:color w:val="181818"/>
          <w:spacing w:val="6"/>
          <w:shd w:val="clear" w:color="auto" w:fill="FFFFFF"/>
        </w:rPr>
      </w:pPr>
    </w:p>
    <w:p w14:paraId="5EB030FD" w14:textId="418442C3" w:rsidR="00DC38C4" w:rsidRDefault="00DC38C4" w:rsidP="003D0BB8">
      <w:pPr>
        <w:pStyle w:val="Default"/>
        <w:spacing w:line="480" w:lineRule="auto"/>
        <w:rPr>
          <w:rFonts w:ascii="Times New Roman" w:hAnsi="Times New Roman" w:cs="Times New Roman"/>
        </w:rPr>
      </w:pPr>
      <w:r>
        <w:rPr>
          <w:rFonts w:ascii="Times New Roman" w:hAnsi="Times New Roman" w:cs="Times New Roman"/>
          <w:color w:val="181818"/>
          <w:spacing w:val="6"/>
          <w:shd w:val="clear" w:color="auto" w:fill="FFFFFF"/>
        </w:rPr>
        <w:lastRenderedPageBreak/>
        <w:t xml:space="preserve">Crimes against Society is defined as but not limited to Drugs/narcotics, Prostitution, Disorderly </w:t>
      </w:r>
      <w:r>
        <w:rPr>
          <w:rFonts w:ascii="Times New Roman" w:hAnsi="Times New Roman" w:cs="Times New Roman"/>
          <w:color w:val="181818"/>
          <w:spacing w:val="6"/>
          <w:shd w:val="clear" w:color="auto" w:fill="FFFFFF"/>
        </w:rPr>
        <w:t>C</w:t>
      </w:r>
      <w:r>
        <w:rPr>
          <w:rFonts w:ascii="Times New Roman" w:hAnsi="Times New Roman" w:cs="Times New Roman"/>
          <w:color w:val="181818"/>
          <w:spacing w:val="6"/>
          <w:shd w:val="clear" w:color="auto" w:fill="FFFFFF"/>
        </w:rPr>
        <w:t>onduct etc.</w:t>
      </w:r>
    </w:p>
    <w:p w14:paraId="6D6B1380" w14:textId="3C8F40A8" w:rsidR="00C94892" w:rsidRDefault="005D75D4" w:rsidP="003D0BB8">
      <w:pPr>
        <w:pStyle w:val="Default"/>
        <w:spacing w:line="480" w:lineRule="auto"/>
        <w:rPr>
          <w:rFonts w:ascii="Times New Roman" w:hAnsi="Times New Roman" w:cs="Times New Roman"/>
        </w:rPr>
      </w:pPr>
      <w:r>
        <w:rPr>
          <w:rFonts w:ascii="Times New Roman" w:hAnsi="Times New Roman" w:cs="Times New Roman"/>
        </w:rPr>
        <w:t>I</w:t>
      </w:r>
      <w:r w:rsidR="00705E8E">
        <w:rPr>
          <w:rFonts w:ascii="Times New Roman" w:hAnsi="Times New Roman" w:cs="Times New Roman"/>
        </w:rPr>
        <w:t>n</w:t>
      </w:r>
      <w:r>
        <w:rPr>
          <w:rFonts w:ascii="Times New Roman" w:hAnsi="Times New Roman" w:cs="Times New Roman"/>
        </w:rPr>
        <w:t xml:space="preserve"> 2021</w:t>
      </w:r>
      <w:r w:rsidR="00C73FC3">
        <w:rPr>
          <w:rFonts w:ascii="Times New Roman" w:hAnsi="Times New Roman" w:cs="Times New Roman"/>
        </w:rPr>
        <w:t>,</w:t>
      </w:r>
      <w:r>
        <w:rPr>
          <w:rFonts w:ascii="Times New Roman" w:hAnsi="Times New Roman" w:cs="Times New Roman"/>
        </w:rPr>
        <w:t xml:space="preserve"> </w:t>
      </w:r>
      <w:r w:rsidR="00705E8E">
        <w:rPr>
          <w:rFonts w:ascii="Times New Roman" w:hAnsi="Times New Roman" w:cs="Times New Roman"/>
        </w:rPr>
        <w:t>309,286 calls for service (CFS) were dispatched by CSPD. During those calls</w:t>
      </w:r>
      <w:r w:rsidR="0047216E">
        <w:rPr>
          <w:rFonts w:ascii="Times New Roman" w:hAnsi="Times New Roman" w:cs="Times New Roman"/>
        </w:rPr>
        <w:t>, 46,127 case reports were initiated and 17,386</w:t>
      </w:r>
      <w:r w:rsidR="00C9402C">
        <w:rPr>
          <w:rStyle w:val="FootnoteReference"/>
          <w:rFonts w:ascii="Times New Roman" w:hAnsi="Times New Roman" w:cs="Times New Roman"/>
        </w:rPr>
        <w:footnoteReference w:id="8"/>
      </w:r>
      <w:r w:rsidR="0047216E">
        <w:rPr>
          <w:rFonts w:ascii="Times New Roman" w:hAnsi="Times New Roman" w:cs="Times New Roman"/>
        </w:rPr>
        <w:t xml:space="preserve"> arrests were made. During that same time, EPSO received </w:t>
      </w:r>
      <w:r w:rsidR="00FD099C">
        <w:rPr>
          <w:rFonts w:ascii="Times New Roman" w:hAnsi="Times New Roman" w:cs="Times New Roman"/>
        </w:rPr>
        <w:t xml:space="preserve">242,820 </w:t>
      </w:r>
      <w:r w:rsidR="0047216E">
        <w:rPr>
          <w:rFonts w:ascii="Times New Roman" w:hAnsi="Times New Roman" w:cs="Times New Roman"/>
        </w:rPr>
        <w:t xml:space="preserve">calls for service and initiated 15,787 case reports. </w:t>
      </w:r>
    </w:p>
    <w:p w14:paraId="1020BE32" w14:textId="532D450D" w:rsidR="0047216E" w:rsidRDefault="0047216E" w:rsidP="003D0BB8">
      <w:pPr>
        <w:pStyle w:val="Default"/>
        <w:spacing w:line="480" w:lineRule="auto"/>
        <w:rPr>
          <w:rFonts w:ascii="Times New Roman" w:hAnsi="Times New Roman" w:cs="Times New Roman"/>
        </w:rPr>
      </w:pPr>
    </w:p>
    <w:p w14:paraId="0ABEE91B" w14:textId="2EBE901A" w:rsidR="0047216E" w:rsidRPr="00427E2C" w:rsidRDefault="0047216E" w:rsidP="003D0BB8">
      <w:pPr>
        <w:pStyle w:val="Default"/>
        <w:spacing w:line="480" w:lineRule="auto"/>
        <w:rPr>
          <w:rFonts w:ascii="Times New Roman" w:hAnsi="Times New Roman" w:cs="Times New Roman"/>
        </w:rPr>
      </w:pPr>
      <w:r>
        <w:rPr>
          <w:rFonts w:ascii="Times New Roman" w:hAnsi="Times New Roman" w:cs="Times New Roman"/>
        </w:rPr>
        <w:t xml:space="preserve">Funding from the </w:t>
      </w:r>
      <w:r w:rsidR="003A18AA">
        <w:rPr>
          <w:rFonts w:ascii="Times New Roman" w:hAnsi="Times New Roman" w:cs="Times New Roman"/>
        </w:rPr>
        <w:t xml:space="preserve">Justice Assistance Grant (JAG) will support various law enforcement efforts for CSPD and EPSO and provide vital funding for supplies (equipment) and personnel. Funds will be used to continue employment of three civilian personnel at CSPD to support investigative efforts, and </w:t>
      </w:r>
      <w:r w:rsidR="00C73FC3">
        <w:rPr>
          <w:rFonts w:ascii="Times New Roman" w:hAnsi="Times New Roman" w:cs="Times New Roman"/>
        </w:rPr>
        <w:t>for</w:t>
      </w:r>
      <w:r w:rsidR="003A18AA">
        <w:rPr>
          <w:rFonts w:ascii="Times New Roman" w:hAnsi="Times New Roman" w:cs="Times New Roman"/>
        </w:rPr>
        <w:t xml:space="preserve"> the El Paso County Sheriff’s Office</w:t>
      </w:r>
      <w:r w:rsidR="00C73FC3">
        <w:rPr>
          <w:rFonts w:ascii="Times New Roman" w:hAnsi="Times New Roman" w:cs="Times New Roman"/>
        </w:rPr>
        <w:t>, to</w:t>
      </w:r>
      <w:r w:rsidR="003A18AA">
        <w:rPr>
          <w:rFonts w:ascii="Times New Roman" w:hAnsi="Times New Roman" w:cs="Times New Roman"/>
        </w:rPr>
        <w:t xml:space="preserve"> purchase individual first aid kits (IFAK’s)</w:t>
      </w:r>
    </w:p>
    <w:p w14:paraId="5F87FC0F" w14:textId="77777777" w:rsidR="00A20FE0" w:rsidRDefault="00A20FE0" w:rsidP="004F6B53">
      <w:pPr>
        <w:pStyle w:val="Default"/>
        <w:rPr>
          <w:rFonts w:ascii="Times New Roman" w:hAnsi="Times New Roman" w:cs="Times New Roman"/>
          <w:b/>
          <w:bCs/>
          <w:i/>
          <w:iCs/>
          <w:color w:val="00B0F0"/>
        </w:rPr>
      </w:pPr>
    </w:p>
    <w:p w14:paraId="76DF90B7" w14:textId="4DE4D9E5" w:rsidR="004F6B53" w:rsidRPr="00E173EC" w:rsidRDefault="004F6B53" w:rsidP="004F6B53">
      <w:pPr>
        <w:pStyle w:val="Default"/>
        <w:rPr>
          <w:rFonts w:ascii="Times New Roman" w:hAnsi="Times New Roman" w:cs="Times New Roman"/>
          <w:i/>
          <w:iCs/>
        </w:rPr>
      </w:pPr>
      <w:r w:rsidRPr="00E173EC">
        <w:rPr>
          <w:rFonts w:ascii="Times New Roman" w:hAnsi="Times New Roman" w:cs="Times New Roman"/>
          <w:b/>
          <w:bCs/>
          <w:i/>
          <w:iCs/>
          <w:color w:val="00B0F0"/>
        </w:rPr>
        <w:t>Description of the Issue</w:t>
      </w:r>
      <w:r w:rsidRPr="00E173EC">
        <w:rPr>
          <w:rFonts w:ascii="Times New Roman" w:hAnsi="Times New Roman" w:cs="Times New Roman"/>
          <w:i/>
          <w:iCs/>
          <w:color w:val="00B0F0"/>
        </w:rPr>
        <w:t xml:space="preserve"> </w:t>
      </w:r>
    </w:p>
    <w:p w14:paraId="14A22FF7" w14:textId="77777777" w:rsidR="005C2B28" w:rsidRDefault="005C2B28" w:rsidP="004F6B53">
      <w:pPr>
        <w:pStyle w:val="Default"/>
        <w:rPr>
          <w:color w:val="FF0000"/>
        </w:rPr>
      </w:pPr>
    </w:p>
    <w:p w14:paraId="76D98EC4" w14:textId="2080BF29" w:rsidR="00E173EC" w:rsidRPr="005C2B28" w:rsidRDefault="005C2B28" w:rsidP="00833A55">
      <w:pPr>
        <w:pStyle w:val="Default"/>
        <w:spacing w:line="480" w:lineRule="auto"/>
        <w:rPr>
          <w:rFonts w:ascii="Times New Roman" w:hAnsi="Times New Roman" w:cs="Times New Roman"/>
          <w:color w:val="FF0000"/>
        </w:rPr>
      </w:pPr>
      <w:r w:rsidRPr="005C2B28">
        <w:rPr>
          <w:rFonts w:ascii="Times New Roman" w:hAnsi="Times New Roman" w:cs="Times New Roman"/>
          <w:color w:val="auto"/>
        </w:rPr>
        <w:t xml:space="preserve">El Paso County continues to experience </w:t>
      </w:r>
      <w:r w:rsidR="00D35110">
        <w:rPr>
          <w:rFonts w:ascii="Times New Roman" w:hAnsi="Times New Roman" w:cs="Times New Roman"/>
          <w:color w:val="auto"/>
        </w:rPr>
        <w:t xml:space="preserve">rapid </w:t>
      </w:r>
      <w:r>
        <w:rPr>
          <w:rFonts w:ascii="Times New Roman" w:hAnsi="Times New Roman" w:cs="Times New Roman"/>
          <w:color w:val="auto"/>
        </w:rPr>
        <w:t xml:space="preserve">population growth. Demand for law enforcement services </w:t>
      </w:r>
      <w:r w:rsidR="00C9402C">
        <w:rPr>
          <w:rFonts w:ascii="Times New Roman" w:hAnsi="Times New Roman" w:cs="Times New Roman"/>
          <w:color w:val="auto"/>
        </w:rPr>
        <w:t>continue to increase for CSPD and EPSO. Law enforcement agencies continue to look for innovative ways to respond to the increase in demands for service while working as efficiently and safely as possible.</w:t>
      </w:r>
    </w:p>
    <w:p w14:paraId="7E6689E4" w14:textId="77777777" w:rsidR="005C2B28" w:rsidRDefault="005C2B28" w:rsidP="004F6B53">
      <w:pPr>
        <w:pStyle w:val="Default"/>
        <w:rPr>
          <w:b/>
          <w:bCs/>
          <w:i/>
          <w:iCs/>
          <w:color w:val="00B0F0"/>
          <w:u w:val="single"/>
        </w:rPr>
      </w:pPr>
    </w:p>
    <w:p w14:paraId="7795671E" w14:textId="57494E7D" w:rsidR="006E57CD" w:rsidRDefault="00E173EC" w:rsidP="004F6B53">
      <w:pPr>
        <w:pStyle w:val="Default"/>
        <w:rPr>
          <w:b/>
          <w:bCs/>
          <w:i/>
          <w:iCs/>
          <w:color w:val="00B0F0"/>
          <w:u w:val="single"/>
        </w:rPr>
      </w:pPr>
      <w:r w:rsidRPr="00E173EC">
        <w:rPr>
          <w:b/>
          <w:bCs/>
          <w:i/>
          <w:iCs/>
          <w:color w:val="00B0F0"/>
          <w:u w:val="single"/>
        </w:rPr>
        <w:t>City of Colorado Springs Funding Priorities and Program Description for 2022 JAG</w:t>
      </w:r>
    </w:p>
    <w:p w14:paraId="3254EC60" w14:textId="7EFCE5FA" w:rsidR="00B936C5" w:rsidRDefault="00B936C5" w:rsidP="004F6B53">
      <w:pPr>
        <w:pStyle w:val="Default"/>
        <w:rPr>
          <w:b/>
          <w:bCs/>
          <w:i/>
          <w:iCs/>
          <w:color w:val="00B0F0"/>
          <w:u w:val="single"/>
        </w:rPr>
      </w:pPr>
    </w:p>
    <w:p w14:paraId="470FB67C" w14:textId="50CC6795" w:rsidR="00B936C5" w:rsidRDefault="00B936C5" w:rsidP="00833A55">
      <w:pPr>
        <w:pStyle w:val="Default"/>
        <w:spacing w:line="480" w:lineRule="auto"/>
        <w:rPr>
          <w:rFonts w:ascii="Times New Roman" w:hAnsi="Times New Roman" w:cs="Times New Roman"/>
          <w:color w:val="auto"/>
        </w:rPr>
      </w:pPr>
      <w:r w:rsidRPr="00B936C5">
        <w:rPr>
          <w:rFonts w:ascii="Times New Roman" w:hAnsi="Times New Roman" w:cs="Times New Roman"/>
          <w:color w:val="auto"/>
        </w:rPr>
        <w:t>The Colorado Springs Police Department</w:t>
      </w:r>
      <w:r>
        <w:rPr>
          <w:rFonts w:ascii="Times New Roman" w:hAnsi="Times New Roman" w:cs="Times New Roman"/>
          <w:color w:val="auto"/>
        </w:rPr>
        <w:t xml:space="preserve"> continues to face the challenge of staffing, both in sworn and civilian positions. </w:t>
      </w:r>
      <w:r w:rsidR="00C43A93">
        <w:rPr>
          <w:rFonts w:ascii="Times New Roman" w:hAnsi="Times New Roman" w:cs="Times New Roman"/>
          <w:color w:val="auto"/>
        </w:rPr>
        <w:t xml:space="preserve">The </w:t>
      </w:r>
      <w:r w:rsidR="00472816">
        <w:rPr>
          <w:rFonts w:ascii="Times New Roman" w:hAnsi="Times New Roman" w:cs="Times New Roman"/>
          <w:color w:val="auto"/>
        </w:rPr>
        <w:t>C</w:t>
      </w:r>
      <w:r w:rsidR="00C43A93">
        <w:rPr>
          <w:rFonts w:ascii="Times New Roman" w:hAnsi="Times New Roman" w:cs="Times New Roman"/>
          <w:color w:val="auto"/>
        </w:rPr>
        <w:t xml:space="preserve">ity of Colorado Springs and the Colorado Springs Police Department recognize </w:t>
      </w:r>
      <w:r w:rsidR="00472816">
        <w:rPr>
          <w:rFonts w:ascii="Times New Roman" w:hAnsi="Times New Roman" w:cs="Times New Roman"/>
          <w:color w:val="auto"/>
        </w:rPr>
        <w:t>c</w:t>
      </w:r>
      <w:r w:rsidR="00C43A93">
        <w:rPr>
          <w:rFonts w:ascii="Times New Roman" w:hAnsi="Times New Roman" w:cs="Times New Roman"/>
          <w:color w:val="auto"/>
        </w:rPr>
        <w:t xml:space="preserve">ivilian staff </w:t>
      </w:r>
      <w:r w:rsidR="00472816">
        <w:rPr>
          <w:rFonts w:ascii="Times New Roman" w:hAnsi="Times New Roman" w:cs="Times New Roman"/>
          <w:color w:val="auto"/>
        </w:rPr>
        <w:t>as</w:t>
      </w:r>
      <w:r w:rsidR="00C43A93">
        <w:rPr>
          <w:rFonts w:ascii="Times New Roman" w:hAnsi="Times New Roman" w:cs="Times New Roman"/>
          <w:color w:val="auto"/>
        </w:rPr>
        <w:t xml:space="preserve"> an integral component in law enforcement activitie</w:t>
      </w:r>
      <w:r w:rsidR="00472816">
        <w:rPr>
          <w:rFonts w:ascii="Times New Roman" w:hAnsi="Times New Roman" w:cs="Times New Roman"/>
          <w:color w:val="auto"/>
        </w:rPr>
        <w:t xml:space="preserve">s. Certain tasks in the law enforcement arena do not require law enforcement credentials and can be </w:t>
      </w:r>
      <w:r w:rsidR="00472816">
        <w:rPr>
          <w:rFonts w:ascii="Times New Roman" w:hAnsi="Times New Roman" w:cs="Times New Roman"/>
          <w:color w:val="auto"/>
        </w:rPr>
        <w:lastRenderedPageBreak/>
        <w:t xml:space="preserve">preformed by civilian staff. Shifting certain duties to civilian personnel results in salary savings as compared to the salaries of sworn personnel and allows sworn personnel to focus on enforcement action. Funding </w:t>
      </w:r>
      <w:r w:rsidR="00C73FC3">
        <w:rPr>
          <w:rFonts w:ascii="Times New Roman" w:hAnsi="Times New Roman" w:cs="Times New Roman"/>
          <w:color w:val="auto"/>
        </w:rPr>
        <w:t>from</w:t>
      </w:r>
      <w:r w:rsidR="00472816">
        <w:rPr>
          <w:rFonts w:ascii="Times New Roman" w:hAnsi="Times New Roman" w:cs="Times New Roman"/>
          <w:color w:val="auto"/>
        </w:rPr>
        <w:t xml:space="preserve"> the FY 2022 JAG will be used for continuing employment </w:t>
      </w:r>
      <w:r w:rsidR="00C73FC3">
        <w:rPr>
          <w:rFonts w:ascii="Times New Roman" w:hAnsi="Times New Roman" w:cs="Times New Roman"/>
          <w:color w:val="auto"/>
        </w:rPr>
        <w:t>of</w:t>
      </w:r>
      <w:r w:rsidR="00472816">
        <w:rPr>
          <w:rFonts w:ascii="Times New Roman" w:hAnsi="Times New Roman" w:cs="Times New Roman"/>
          <w:color w:val="auto"/>
        </w:rPr>
        <w:t xml:space="preserve"> three (3) </w:t>
      </w:r>
      <w:r w:rsidR="00DB7A3F">
        <w:rPr>
          <w:rFonts w:ascii="Times New Roman" w:hAnsi="Times New Roman" w:cs="Times New Roman"/>
          <w:color w:val="auto"/>
        </w:rPr>
        <w:t xml:space="preserve">existing support positions that are currently </w:t>
      </w:r>
      <w:r w:rsidR="00C73FC3">
        <w:rPr>
          <w:rFonts w:ascii="Times New Roman" w:hAnsi="Times New Roman" w:cs="Times New Roman"/>
          <w:color w:val="auto"/>
        </w:rPr>
        <w:t>JAG</w:t>
      </w:r>
      <w:r w:rsidR="00DB7A3F">
        <w:rPr>
          <w:rFonts w:ascii="Times New Roman" w:hAnsi="Times New Roman" w:cs="Times New Roman"/>
          <w:color w:val="auto"/>
        </w:rPr>
        <w:t xml:space="preserve"> funded. </w:t>
      </w:r>
    </w:p>
    <w:p w14:paraId="7EF8D0E9" w14:textId="77777777" w:rsidR="00CF0046" w:rsidRDefault="00CF0046" w:rsidP="00833A55">
      <w:pPr>
        <w:pStyle w:val="Default"/>
        <w:spacing w:line="480" w:lineRule="auto"/>
        <w:rPr>
          <w:rFonts w:ascii="Times New Roman" w:hAnsi="Times New Roman" w:cs="Times New Roman"/>
          <w:color w:val="auto"/>
        </w:rPr>
      </w:pPr>
    </w:p>
    <w:p w14:paraId="28068D91" w14:textId="4CAEA51B" w:rsidR="00CF0046" w:rsidRDefault="00DB7A3F" w:rsidP="00833A55">
      <w:pPr>
        <w:pStyle w:val="Default"/>
        <w:spacing w:line="480" w:lineRule="auto"/>
        <w:rPr>
          <w:rFonts w:ascii="Times New Roman" w:hAnsi="Times New Roman" w:cs="Times New Roman"/>
          <w:color w:val="auto"/>
        </w:rPr>
      </w:pPr>
      <w:r>
        <w:rPr>
          <w:rFonts w:ascii="Times New Roman" w:hAnsi="Times New Roman" w:cs="Times New Roman"/>
          <w:color w:val="auto"/>
        </w:rPr>
        <w:t>CSPD employs two (2) Investigative Clerks who provide clerical support to detectives and as needed</w:t>
      </w:r>
      <w:r w:rsidR="00D07143">
        <w:rPr>
          <w:rFonts w:ascii="Times New Roman" w:hAnsi="Times New Roman" w:cs="Times New Roman"/>
          <w:color w:val="auto"/>
        </w:rPr>
        <w:t>,</w:t>
      </w:r>
      <w:r>
        <w:rPr>
          <w:rFonts w:ascii="Times New Roman" w:hAnsi="Times New Roman" w:cs="Times New Roman"/>
          <w:color w:val="auto"/>
        </w:rPr>
        <w:t xml:space="preserve"> to other areas of CSPD. Investigative clerks prepare supplements for case reports, review and assign cases to the appropriate investigative unit, generate victim contact letters, check individuals for wants and warrants and provide support for the electronic warrant program.</w:t>
      </w:r>
      <w:r w:rsidR="00CF0046">
        <w:rPr>
          <w:rFonts w:ascii="Times New Roman" w:hAnsi="Times New Roman" w:cs="Times New Roman"/>
          <w:color w:val="auto"/>
        </w:rPr>
        <w:t xml:space="preserve"> This clerical support reduces the time detectives have to spend on administrative functions which allows the detectives to focus on investigation of crimes. With funding from the 2022 JAG, CSPD will continue employment of the investigative clerks. It is projected that the salary and benefits </w:t>
      </w:r>
      <w:r w:rsidR="00895DCE">
        <w:rPr>
          <w:rFonts w:ascii="Times New Roman" w:hAnsi="Times New Roman" w:cs="Times New Roman"/>
          <w:color w:val="auto"/>
        </w:rPr>
        <w:t>for both positions will be funded from the time their current grant funding is depleted in January 2023 through approximately March 2024.</w:t>
      </w:r>
    </w:p>
    <w:p w14:paraId="4301BB6E" w14:textId="77777777" w:rsidR="001363B7" w:rsidRDefault="001363B7" w:rsidP="00833A55">
      <w:pPr>
        <w:pStyle w:val="Default"/>
        <w:spacing w:line="480" w:lineRule="auto"/>
        <w:rPr>
          <w:rFonts w:ascii="Times New Roman" w:hAnsi="Times New Roman" w:cs="Times New Roman"/>
          <w:color w:val="auto"/>
        </w:rPr>
      </w:pPr>
    </w:p>
    <w:p w14:paraId="6D73498F" w14:textId="0123117E" w:rsidR="00895DCE" w:rsidRDefault="00895DCE" w:rsidP="00833A55">
      <w:pPr>
        <w:pStyle w:val="Default"/>
        <w:spacing w:line="480" w:lineRule="auto"/>
        <w:rPr>
          <w:rFonts w:ascii="Times New Roman" w:hAnsi="Times New Roman" w:cs="Times New Roman"/>
          <w:color w:val="auto"/>
        </w:rPr>
      </w:pPr>
      <w:r>
        <w:rPr>
          <w:rFonts w:ascii="Times New Roman" w:hAnsi="Times New Roman" w:cs="Times New Roman"/>
          <w:color w:val="auto"/>
        </w:rPr>
        <w:t xml:space="preserve">CSPD currently employs one </w:t>
      </w:r>
      <w:r w:rsidR="001363B7">
        <w:rPr>
          <w:rFonts w:ascii="Times New Roman" w:hAnsi="Times New Roman" w:cs="Times New Roman"/>
          <w:color w:val="auto"/>
        </w:rPr>
        <w:t xml:space="preserve">grant funded </w:t>
      </w:r>
      <w:r>
        <w:rPr>
          <w:rFonts w:ascii="Times New Roman" w:hAnsi="Times New Roman" w:cs="Times New Roman"/>
          <w:color w:val="auto"/>
        </w:rPr>
        <w:t xml:space="preserve">part-time Civilian Criminal Investigator (CCI) in the Adult Sexual Assault Unit. </w:t>
      </w:r>
      <w:r w:rsidR="00166A1F">
        <w:rPr>
          <w:rFonts w:ascii="Times New Roman" w:hAnsi="Times New Roman" w:cs="Times New Roman"/>
          <w:color w:val="auto"/>
        </w:rPr>
        <w:t>Since the inception of the CCI program in 2014, CSPD has seen great success with the</w:t>
      </w:r>
      <w:r w:rsidR="00C73FC3">
        <w:rPr>
          <w:rFonts w:ascii="Times New Roman" w:hAnsi="Times New Roman" w:cs="Times New Roman"/>
          <w:color w:val="auto"/>
        </w:rPr>
        <w:t xml:space="preserve"> CCI</w:t>
      </w:r>
      <w:r w:rsidR="00166A1F">
        <w:rPr>
          <w:rFonts w:ascii="Times New Roman" w:hAnsi="Times New Roman" w:cs="Times New Roman"/>
          <w:color w:val="auto"/>
        </w:rPr>
        <w:t xml:space="preserve"> program. CCIs </w:t>
      </w:r>
      <w:r w:rsidR="001363B7">
        <w:rPr>
          <w:rFonts w:ascii="Times New Roman" w:hAnsi="Times New Roman" w:cs="Times New Roman"/>
          <w:color w:val="auto"/>
        </w:rPr>
        <w:t>actively investigate criminal cases and work in conjunction with sworn law enforcement personnel in the Investigations Division. Due to the success of the program, CSPD expanded the program and currently employs 23 CCIs department wide.</w:t>
      </w:r>
    </w:p>
    <w:p w14:paraId="5DB74DE3" w14:textId="3C9416F1" w:rsidR="001363B7" w:rsidRPr="00B936C5" w:rsidRDefault="001363B7" w:rsidP="00833A55">
      <w:pPr>
        <w:pStyle w:val="Default"/>
        <w:spacing w:line="480" w:lineRule="auto"/>
        <w:rPr>
          <w:rFonts w:ascii="Times New Roman" w:hAnsi="Times New Roman" w:cs="Times New Roman"/>
          <w:color w:val="auto"/>
        </w:rPr>
      </w:pPr>
      <w:r>
        <w:rPr>
          <w:rFonts w:ascii="Times New Roman" w:hAnsi="Times New Roman" w:cs="Times New Roman"/>
          <w:color w:val="auto"/>
        </w:rPr>
        <w:t>The part-time</w:t>
      </w:r>
      <w:r w:rsidR="00D07143">
        <w:rPr>
          <w:rFonts w:ascii="Times New Roman" w:hAnsi="Times New Roman" w:cs="Times New Roman"/>
          <w:color w:val="auto"/>
        </w:rPr>
        <w:t xml:space="preserve"> (maximum 30 hours per week)</w:t>
      </w:r>
      <w:r>
        <w:rPr>
          <w:rFonts w:ascii="Times New Roman" w:hAnsi="Times New Roman" w:cs="Times New Roman"/>
          <w:color w:val="auto"/>
        </w:rPr>
        <w:t xml:space="preserve"> CCI position in the Adult Sexual Assault Unit is currently funded under the 2021 JAG grant. The CCI investigates sexual assault cases seeking justice for </w:t>
      </w:r>
      <w:r w:rsidR="00680522">
        <w:rPr>
          <w:rFonts w:ascii="Times New Roman" w:hAnsi="Times New Roman" w:cs="Times New Roman"/>
          <w:color w:val="auto"/>
        </w:rPr>
        <w:t>victims and</w:t>
      </w:r>
      <w:r>
        <w:rPr>
          <w:rFonts w:ascii="Times New Roman" w:hAnsi="Times New Roman" w:cs="Times New Roman"/>
          <w:color w:val="auto"/>
        </w:rPr>
        <w:t xml:space="preserve"> ensures CSPD’s compliance with current State legislation regarding </w:t>
      </w:r>
      <w:r w:rsidR="00680522">
        <w:rPr>
          <w:rFonts w:ascii="Times New Roman" w:hAnsi="Times New Roman" w:cs="Times New Roman"/>
          <w:color w:val="auto"/>
        </w:rPr>
        <w:lastRenderedPageBreak/>
        <w:t>timeframes for the testing of sexual assault nurse examiner</w:t>
      </w:r>
      <w:r w:rsidR="00C73FC3">
        <w:rPr>
          <w:rFonts w:ascii="Times New Roman" w:hAnsi="Times New Roman" w:cs="Times New Roman"/>
          <w:color w:val="auto"/>
        </w:rPr>
        <w:t xml:space="preserve"> (SANE)</w:t>
      </w:r>
      <w:r w:rsidR="00680522">
        <w:rPr>
          <w:rFonts w:ascii="Times New Roman" w:hAnsi="Times New Roman" w:cs="Times New Roman"/>
          <w:color w:val="auto"/>
        </w:rPr>
        <w:t xml:space="preserve"> kits. It is projected that the current grant funding from the 2021 JAG grant will be depleted </w:t>
      </w:r>
      <w:r w:rsidR="009C7FDF">
        <w:rPr>
          <w:rFonts w:ascii="Times New Roman" w:hAnsi="Times New Roman" w:cs="Times New Roman"/>
          <w:color w:val="auto"/>
        </w:rPr>
        <w:t>in January 20</w:t>
      </w:r>
      <w:r w:rsidR="00D07143">
        <w:rPr>
          <w:rFonts w:ascii="Times New Roman" w:hAnsi="Times New Roman" w:cs="Times New Roman"/>
          <w:color w:val="auto"/>
        </w:rPr>
        <w:t>23</w:t>
      </w:r>
      <w:r w:rsidR="009C7FDF">
        <w:rPr>
          <w:rFonts w:ascii="Times New Roman" w:hAnsi="Times New Roman" w:cs="Times New Roman"/>
          <w:color w:val="auto"/>
        </w:rPr>
        <w:t xml:space="preserve"> at which time funding will transfer to the 2022 JAG grant.</w:t>
      </w:r>
      <w:r w:rsidR="003A3A0C">
        <w:rPr>
          <w:rFonts w:ascii="Times New Roman" w:hAnsi="Times New Roman" w:cs="Times New Roman"/>
          <w:color w:val="auto"/>
        </w:rPr>
        <w:t xml:space="preserve"> </w:t>
      </w:r>
      <w:r w:rsidR="00C73FC3">
        <w:rPr>
          <w:rFonts w:ascii="Times New Roman" w:hAnsi="Times New Roman" w:cs="Times New Roman"/>
          <w:color w:val="auto"/>
        </w:rPr>
        <w:t>The</w:t>
      </w:r>
      <w:r w:rsidR="00680522">
        <w:rPr>
          <w:rFonts w:ascii="Times New Roman" w:hAnsi="Times New Roman" w:cs="Times New Roman"/>
          <w:color w:val="auto"/>
        </w:rPr>
        <w:t xml:space="preserve"> 202</w:t>
      </w:r>
      <w:r w:rsidR="009C7FDF">
        <w:rPr>
          <w:rFonts w:ascii="Times New Roman" w:hAnsi="Times New Roman" w:cs="Times New Roman"/>
          <w:color w:val="auto"/>
        </w:rPr>
        <w:t>2</w:t>
      </w:r>
      <w:r w:rsidR="00680522">
        <w:rPr>
          <w:rFonts w:ascii="Times New Roman" w:hAnsi="Times New Roman" w:cs="Times New Roman"/>
          <w:color w:val="auto"/>
        </w:rPr>
        <w:t xml:space="preserve"> JAG grant will </w:t>
      </w:r>
      <w:r w:rsidR="006C312A">
        <w:rPr>
          <w:rFonts w:ascii="Times New Roman" w:hAnsi="Times New Roman" w:cs="Times New Roman"/>
          <w:color w:val="auto"/>
        </w:rPr>
        <w:t>cover</w:t>
      </w:r>
      <w:r w:rsidR="00680522">
        <w:rPr>
          <w:rFonts w:ascii="Times New Roman" w:hAnsi="Times New Roman" w:cs="Times New Roman"/>
          <w:color w:val="auto"/>
        </w:rPr>
        <w:t xml:space="preserve"> salary and benefits of this existing position from January 2023 through approximately March 2024.</w:t>
      </w:r>
    </w:p>
    <w:p w14:paraId="7723FF6A" w14:textId="29E0C4F6" w:rsidR="00260CAC" w:rsidRPr="00260CAC" w:rsidRDefault="00260CAC" w:rsidP="003A3A0C">
      <w:pPr>
        <w:spacing w:line="420" w:lineRule="auto"/>
        <w:jc w:val="both"/>
        <w:rPr>
          <w:rFonts w:ascii="Times New Roman" w:hAnsi="Times New Roman" w:cs="Times New Roman"/>
          <w:color w:val="FF0000"/>
        </w:rPr>
      </w:pPr>
    </w:p>
    <w:p w14:paraId="17566832" w14:textId="7FB11C63" w:rsidR="00E173EC" w:rsidRDefault="00E173EC" w:rsidP="00E173EC">
      <w:pPr>
        <w:pStyle w:val="Default"/>
        <w:rPr>
          <w:rFonts w:ascii="Times New Roman" w:hAnsi="Times New Roman" w:cs="Times New Roman"/>
          <w:b/>
          <w:bCs/>
          <w:i/>
          <w:iCs/>
          <w:color w:val="00B0F0"/>
          <w:u w:val="single"/>
        </w:rPr>
      </w:pPr>
      <w:r w:rsidRPr="00E173EC">
        <w:rPr>
          <w:rFonts w:ascii="Times New Roman" w:hAnsi="Times New Roman" w:cs="Times New Roman"/>
          <w:b/>
          <w:bCs/>
          <w:i/>
          <w:iCs/>
          <w:color w:val="00B0F0"/>
          <w:u w:val="single"/>
        </w:rPr>
        <w:t>El Paso County Sheriff’s Office Funding Priorities and Program Description for 2022 JAG</w:t>
      </w:r>
    </w:p>
    <w:p w14:paraId="5C8035ED" w14:textId="3DA1B125" w:rsidR="00C9402C" w:rsidRDefault="00C9402C" w:rsidP="00E173EC">
      <w:pPr>
        <w:pStyle w:val="Default"/>
        <w:rPr>
          <w:rFonts w:ascii="Times New Roman" w:hAnsi="Times New Roman" w:cs="Times New Roman"/>
          <w:b/>
          <w:bCs/>
          <w:i/>
          <w:iCs/>
          <w:color w:val="00B0F0"/>
          <w:u w:val="single"/>
        </w:rPr>
      </w:pPr>
    </w:p>
    <w:p w14:paraId="313517CF" w14:textId="77777777" w:rsidR="00C9402C" w:rsidRPr="00260CAC" w:rsidRDefault="00C9402C" w:rsidP="00833A55">
      <w:pPr>
        <w:pStyle w:val="Default"/>
        <w:spacing w:line="480" w:lineRule="auto"/>
        <w:rPr>
          <w:rFonts w:ascii="Times New Roman" w:hAnsi="Times New Roman" w:cs="Times New Roman"/>
        </w:rPr>
      </w:pPr>
      <w:r w:rsidRPr="00260CAC">
        <w:rPr>
          <w:rFonts w:ascii="Times New Roman" w:hAnsi="Times New Roman" w:cs="Times New Roman"/>
        </w:rPr>
        <w:t xml:space="preserve">The El Paso County Sheriff’s Office (EPSO) manages law enforcement services and emergency response in one of the fastest-growing counties in the nation. The public safety mission places personnel in response postures that sometimes require emergency medical care. As part of the preparation and training for an emergency response to public safety concerns, sworn personnel are trained in emergency field care such as providing CPR, stopping blood loss, and caring for penetrating chest trauma of a victim. Such training and equipment are meant to provide a higher likelihood of survival and have become an expected standard of a community’s first responders across the nation.  </w:t>
      </w:r>
    </w:p>
    <w:p w14:paraId="5CDF3BE9" w14:textId="77777777" w:rsidR="00C9402C" w:rsidRPr="00260CAC" w:rsidRDefault="00C9402C" w:rsidP="00833A55">
      <w:pPr>
        <w:pStyle w:val="Default"/>
        <w:spacing w:line="480" w:lineRule="auto"/>
        <w:rPr>
          <w:rFonts w:ascii="Times New Roman" w:hAnsi="Times New Roman" w:cs="Times New Roman"/>
        </w:rPr>
      </w:pPr>
    </w:p>
    <w:p w14:paraId="7B0A4011" w14:textId="035255C8" w:rsidR="00C9402C" w:rsidRPr="00260CAC" w:rsidRDefault="00C9402C" w:rsidP="00833A55">
      <w:pPr>
        <w:pStyle w:val="Default"/>
        <w:spacing w:line="480" w:lineRule="auto"/>
        <w:rPr>
          <w:rFonts w:ascii="Times New Roman" w:hAnsi="Times New Roman" w:cs="Times New Roman"/>
        </w:rPr>
      </w:pPr>
      <w:r w:rsidRPr="00260CAC">
        <w:rPr>
          <w:rFonts w:ascii="Times New Roman" w:hAnsi="Times New Roman" w:cs="Times New Roman"/>
        </w:rPr>
        <w:t>In the spring of 2022, the agency identified a need to update and standardize individual first aid kits (IFAKs) that are deployed in agency vehicles for available use to care for community members and/or agency personnel. It was identified that IFAKs must be easily accessible and contain the proper equipment that is consistent with the training received by</w:t>
      </w:r>
      <w:r w:rsidR="006C312A">
        <w:rPr>
          <w:rFonts w:ascii="Times New Roman" w:hAnsi="Times New Roman" w:cs="Times New Roman"/>
        </w:rPr>
        <w:t xml:space="preserve"> Deputies</w:t>
      </w:r>
      <w:r w:rsidRPr="00260CAC">
        <w:rPr>
          <w:rFonts w:ascii="Times New Roman" w:hAnsi="Times New Roman" w:cs="Times New Roman"/>
        </w:rPr>
        <w:t xml:space="preserve">. </w:t>
      </w:r>
    </w:p>
    <w:p w14:paraId="2C930304" w14:textId="018D0751" w:rsidR="00C9402C" w:rsidRPr="00260CAC" w:rsidRDefault="00C9402C" w:rsidP="00833A55">
      <w:pPr>
        <w:pStyle w:val="Default"/>
        <w:spacing w:line="480" w:lineRule="auto"/>
        <w:rPr>
          <w:rFonts w:ascii="Times New Roman" w:hAnsi="Times New Roman" w:cs="Times New Roman"/>
        </w:rPr>
      </w:pPr>
      <w:r w:rsidRPr="00260CAC">
        <w:rPr>
          <w:rFonts w:ascii="Times New Roman" w:hAnsi="Times New Roman" w:cs="Times New Roman"/>
        </w:rPr>
        <w:t xml:space="preserve">Currently, trauma-only kits are located in marked vehicles, but some kits have products that are nearing the end of their operational life span. There are many unmarked or administrative vehicles that do not have any supplies </w:t>
      </w:r>
      <w:r w:rsidR="006C312A">
        <w:rPr>
          <w:rFonts w:ascii="Times New Roman" w:hAnsi="Times New Roman" w:cs="Times New Roman"/>
        </w:rPr>
        <w:t>necessary for treating traumatic injuries.</w:t>
      </w:r>
      <w:r w:rsidRPr="00260CAC">
        <w:rPr>
          <w:rFonts w:ascii="Times New Roman" w:hAnsi="Times New Roman" w:cs="Times New Roman"/>
        </w:rPr>
        <w:t xml:space="preserve"> </w:t>
      </w:r>
    </w:p>
    <w:p w14:paraId="1EE77ED5" w14:textId="77777777" w:rsidR="00C9402C" w:rsidRPr="00260CAC" w:rsidRDefault="00C9402C" w:rsidP="00833A55">
      <w:pPr>
        <w:pStyle w:val="Default"/>
        <w:spacing w:line="480" w:lineRule="auto"/>
        <w:rPr>
          <w:rFonts w:ascii="Times New Roman" w:hAnsi="Times New Roman" w:cs="Times New Roman"/>
          <w:b/>
          <w:bCs/>
          <w:i/>
          <w:iCs/>
          <w:color w:val="365F91"/>
        </w:rPr>
      </w:pPr>
    </w:p>
    <w:p w14:paraId="0E2A39F8" w14:textId="77777777" w:rsidR="00260CAC" w:rsidRPr="00260CAC" w:rsidRDefault="00260CAC" w:rsidP="00833A55">
      <w:pPr>
        <w:pStyle w:val="Default"/>
        <w:spacing w:line="480" w:lineRule="auto"/>
        <w:rPr>
          <w:rFonts w:ascii="Times New Roman" w:hAnsi="Times New Roman" w:cs="Times New Roman"/>
          <w:color w:val="auto"/>
        </w:rPr>
      </w:pPr>
      <w:r w:rsidRPr="00260CAC">
        <w:rPr>
          <w:rFonts w:ascii="Times New Roman" w:hAnsi="Times New Roman" w:cs="Times New Roman"/>
        </w:rPr>
        <w:lastRenderedPageBreak/>
        <w:t xml:space="preserve">Research was conducted to identify a standardized IFAK that would meet the needs of law </w:t>
      </w:r>
      <w:r w:rsidRPr="00260CAC">
        <w:rPr>
          <w:rFonts w:ascii="Times New Roman" w:hAnsi="Times New Roman" w:cs="Times New Roman"/>
          <w:color w:val="auto"/>
        </w:rPr>
        <w:t>enforcement units and other personnel to address:</w:t>
      </w:r>
    </w:p>
    <w:p w14:paraId="04FE9D83" w14:textId="7D656DEC" w:rsidR="00260CAC" w:rsidRPr="00260CAC" w:rsidRDefault="00260CAC" w:rsidP="00833A55">
      <w:pPr>
        <w:pStyle w:val="Default"/>
        <w:numPr>
          <w:ilvl w:val="0"/>
          <w:numId w:val="2"/>
        </w:numPr>
        <w:spacing w:line="480" w:lineRule="auto"/>
        <w:rPr>
          <w:rFonts w:ascii="Times New Roman" w:hAnsi="Times New Roman" w:cs="Times New Roman"/>
          <w:i/>
          <w:iCs/>
          <w:color w:val="auto"/>
        </w:rPr>
      </w:pPr>
      <w:r w:rsidRPr="00260CAC">
        <w:rPr>
          <w:rFonts w:ascii="Times New Roman" w:hAnsi="Times New Roman" w:cs="Times New Roman"/>
          <w:color w:val="auto"/>
        </w:rPr>
        <w:t>Bleed</w:t>
      </w:r>
      <w:r w:rsidR="006C312A">
        <w:rPr>
          <w:rFonts w:ascii="Times New Roman" w:hAnsi="Times New Roman" w:cs="Times New Roman"/>
          <w:color w:val="auto"/>
        </w:rPr>
        <w:t>ing</w:t>
      </w:r>
      <w:r w:rsidRPr="00260CAC">
        <w:rPr>
          <w:rFonts w:ascii="Times New Roman" w:hAnsi="Times New Roman" w:cs="Times New Roman"/>
          <w:color w:val="auto"/>
        </w:rPr>
        <w:t xml:space="preserve"> control</w:t>
      </w:r>
    </w:p>
    <w:p w14:paraId="36ED69D5" w14:textId="77777777" w:rsidR="00260CAC" w:rsidRPr="00260CAC" w:rsidRDefault="00260CAC" w:rsidP="00833A55">
      <w:pPr>
        <w:pStyle w:val="Default"/>
        <w:numPr>
          <w:ilvl w:val="0"/>
          <w:numId w:val="2"/>
        </w:numPr>
        <w:spacing w:line="480" w:lineRule="auto"/>
        <w:rPr>
          <w:rFonts w:ascii="Times New Roman" w:hAnsi="Times New Roman" w:cs="Times New Roman"/>
          <w:i/>
          <w:iCs/>
          <w:color w:val="auto"/>
        </w:rPr>
      </w:pPr>
      <w:r w:rsidRPr="00260CAC">
        <w:rPr>
          <w:rFonts w:ascii="Times New Roman" w:hAnsi="Times New Roman" w:cs="Times New Roman"/>
          <w:color w:val="auto"/>
        </w:rPr>
        <w:t>Penetrating chest trauma</w:t>
      </w:r>
    </w:p>
    <w:p w14:paraId="341D89C4" w14:textId="2CF51005" w:rsidR="00260CAC" w:rsidRDefault="00260CAC" w:rsidP="00833A55">
      <w:pPr>
        <w:pStyle w:val="Default"/>
        <w:numPr>
          <w:ilvl w:val="0"/>
          <w:numId w:val="2"/>
        </w:numPr>
        <w:spacing w:line="480" w:lineRule="auto"/>
        <w:rPr>
          <w:rFonts w:ascii="Times New Roman" w:hAnsi="Times New Roman" w:cs="Times New Roman"/>
          <w:i/>
          <w:iCs/>
          <w:color w:val="auto"/>
        </w:rPr>
      </w:pPr>
      <w:r w:rsidRPr="00260CAC">
        <w:rPr>
          <w:rFonts w:ascii="Times New Roman" w:hAnsi="Times New Roman" w:cs="Times New Roman"/>
          <w:color w:val="auto"/>
        </w:rPr>
        <w:t>Shock / CPR</w:t>
      </w:r>
    </w:p>
    <w:p w14:paraId="5E42B766" w14:textId="54B522C0" w:rsidR="000F6C4A" w:rsidRDefault="00260CAC" w:rsidP="00833A55">
      <w:pPr>
        <w:pStyle w:val="Default"/>
        <w:spacing w:line="480" w:lineRule="auto"/>
        <w:rPr>
          <w:rFonts w:ascii="Times New Roman" w:hAnsi="Times New Roman" w:cs="Times New Roman"/>
        </w:rPr>
      </w:pPr>
      <w:r w:rsidRPr="00260CAC">
        <w:rPr>
          <w:rFonts w:ascii="Times New Roman" w:hAnsi="Times New Roman" w:cs="Times New Roman"/>
        </w:rPr>
        <w:t xml:space="preserve">Having a single type of deployable IFAK that provides a compact, easily accessible kit, greatly improves the speed of deployment and consistency of training. </w:t>
      </w:r>
    </w:p>
    <w:p w14:paraId="4402FCE3" w14:textId="77777777" w:rsidR="006C312A" w:rsidRPr="00260CAC" w:rsidRDefault="006C312A" w:rsidP="00833A55">
      <w:pPr>
        <w:pStyle w:val="Default"/>
        <w:spacing w:line="480" w:lineRule="auto"/>
        <w:rPr>
          <w:rFonts w:ascii="Times New Roman" w:hAnsi="Times New Roman" w:cs="Times New Roman"/>
        </w:rPr>
      </w:pPr>
    </w:p>
    <w:p w14:paraId="4BFDE03B" w14:textId="01A13807" w:rsidR="00260CAC" w:rsidRPr="00260CAC" w:rsidRDefault="00260CAC" w:rsidP="00833A55">
      <w:pPr>
        <w:pStyle w:val="Default"/>
        <w:spacing w:line="480" w:lineRule="auto"/>
        <w:rPr>
          <w:rFonts w:ascii="Times New Roman" w:hAnsi="Times New Roman" w:cs="Times New Roman"/>
        </w:rPr>
      </w:pPr>
      <w:r w:rsidRPr="00260CAC">
        <w:rPr>
          <w:rFonts w:ascii="Times New Roman" w:hAnsi="Times New Roman" w:cs="Times New Roman"/>
        </w:rPr>
        <w:t xml:space="preserve">The North American Rescue (NAR) IFAK was chosen </w:t>
      </w:r>
      <w:r w:rsidR="006C312A">
        <w:rPr>
          <w:rFonts w:ascii="Times New Roman" w:hAnsi="Times New Roman" w:cs="Times New Roman"/>
        </w:rPr>
        <w:t>as best fitting EPSO’s needs. Contents include:</w:t>
      </w:r>
    </w:p>
    <w:p w14:paraId="65901099" w14:textId="77777777" w:rsidR="00260CAC" w:rsidRPr="00260CAC" w:rsidRDefault="00260CAC" w:rsidP="00833A55">
      <w:pPr>
        <w:pStyle w:val="Default"/>
        <w:numPr>
          <w:ilvl w:val="0"/>
          <w:numId w:val="3"/>
        </w:numPr>
        <w:spacing w:line="480" w:lineRule="auto"/>
        <w:rPr>
          <w:rFonts w:ascii="Times New Roman" w:hAnsi="Times New Roman" w:cs="Times New Roman"/>
        </w:rPr>
      </w:pPr>
      <w:r w:rsidRPr="00260CAC">
        <w:rPr>
          <w:rFonts w:ascii="Times New Roman" w:hAnsi="Times New Roman" w:cs="Times New Roman"/>
        </w:rPr>
        <w:t>Bleeding control equipment (2 C-A-T Tourniquets, 2 wound packing gauze, 4 in trauma dressing, triangular bandage)</w:t>
      </w:r>
    </w:p>
    <w:p w14:paraId="62D99D43" w14:textId="77777777" w:rsidR="00260CAC" w:rsidRPr="00260CAC" w:rsidRDefault="00260CAC" w:rsidP="00833A55">
      <w:pPr>
        <w:pStyle w:val="Default"/>
        <w:numPr>
          <w:ilvl w:val="0"/>
          <w:numId w:val="3"/>
        </w:numPr>
        <w:spacing w:line="480" w:lineRule="auto"/>
        <w:rPr>
          <w:rFonts w:ascii="Times New Roman" w:hAnsi="Times New Roman" w:cs="Times New Roman"/>
        </w:rPr>
      </w:pPr>
      <w:r w:rsidRPr="00260CAC">
        <w:rPr>
          <w:rFonts w:ascii="Times New Roman" w:hAnsi="Times New Roman" w:cs="Times New Roman"/>
        </w:rPr>
        <w:t>Penetrating chest trauma equipment (2 Hy-Fin chest seals)</w:t>
      </w:r>
    </w:p>
    <w:p w14:paraId="517311D1" w14:textId="77777777" w:rsidR="00260CAC" w:rsidRPr="00260CAC" w:rsidRDefault="00260CAC" w:rsidP="00833A55">
      <w:pPr>
        <w:pStyle w:val="Default"/>
        <w:numPr>
          <w:ilvl w:val="0"/>
          <w:numId w:val="3"/>
        </w:numPr>
        <w:spacing w:line="480" w:lineRule="auto"/>
        <w:rPr>
          <w:rFonts w:ascii="Times New Roman" w:hAnsi="Times New Roman" w:cs="Times New Roman"/>
        </w:rPr>
      </w:pPr>
      <w:r w:rsidRPr="00260CAC">
        <w:rPr>
          <w:rFonts w:ascii="Times New Roman" w:hAnsi="Times New Roman" w:cs="Times New Roman"/>
        </w:rPr>
        <w:t>Shock/CPR equipment (1 MicroShield CPR barrier mask, 1 survival blanket)</w:t>
      </w:r>
    </w:p>
    <w:p w14:paraId="467F7024" w14:textId="77777777" w:rsidR="00260CAC" w:rsidRPr="00260CAC" w:rsidRDefault="00260CAC" w:rsidP="00833A55">
      <w:pPr>
        <w:pStyle w:val="Default"/>
        <w:numPr>
          <w:ilvl w:val="0"/>
          <w:numId w:val="3"/>
        </w:numPr>
        <w:spacing w:line="480" w:lineRule="auto"/>
        <w:rPr>
          <w:rFonts w:ascii="Times New Roman" w:hAnsi="Times New Roman" w:cs="Times New Roman"/>
        </w:rPr>
      </w:pPr>
      <w:r w:rsidRPr="00260CAC">
        <w:rPr>
          <w:rFonts w:ascii="Times New Roman" w:hAnsi="Times New Roman" w:cs="Times New Roman"/>
        </w:rPr>
        <w:t>Minor first aid equipment (20 1x3 in bandages)</w:t>
      </w:r>
    </w:p>
    <w:p w14:paraId="21FE0087" w14:textId="77777777" w:rsidR="00260CAC" w:rsidRPr="00260CAC" w:rsidRDefault="00260CAC" w:rsidP="00833A55">
      <w:pPr>
        <w:pStyle w:val="Default"/>
        <w:numPr>
          <w:ilvl w:val="0"/>
          <w:numId w:val="3"/>
        </w:numPr>
        <w:spacing w:line="480" w:lineRule="auto"/>
        <w:rPr>
          <w:rFonts w:ascii="Times New Roman" w:hAnsi="Times New Roman" w:cs="Times New Roman"/>
        </w:rPr>
      </w:pPr>
      <w:r w:rsidRPr="00260CAC">
        <w:rPr>
          <w:rFonts w:ascii="Times New Roman" w:hAnsi="Times New Roman" w:cs="Times New Roman"/>
        </w:rPr>
        <w:t>Deployment Platform (Headrest deployment that allows for the kit to be pulled from the mounting straps for quick use in the field)</w:t>
      </w:r>
    </w:p>
    <w:p w14:paraId="286700A7" w14:textId="77777777" w:rsidR="00260CAC" w:rsidRPr="00260CAC" w:rsidRDefault="00260CAC" w:rsidP="00833A55">
      <w:pPr>
        <w:pStyle w:val="Default"/>
        <w:spacing w:line="480" w:lineRule="auto"/>
        <w:rPr>
          <w:rFonts w:ascii="Times New Roman" w:hAnsi="Times New Roman" w:cs="Times New Roman"/>
        </w:rPr>
      </w:pPr>
    </w:p>
    <w:p w14:paraId="6F5DFC72" w14:textId="4367643E" w:rsidR="00260CAC" w:rsidRDefault="006C312A" w:rsidP="00833A55">
      <w:pPr>
        <w:pStyle w:val="Default"/>
        <w:spacing w:line="480" w:lineRule="auto"/>
        <w:rPr>
          <w:rFonts w:ascii="Times New Roman" w:hAnsi="Times New Roman" w:cs="Times New Roman"/>
        </w:rPr>
      </w:pPr>
      <w:r>
        <w:rPr>
          <w:rFonts w:ascii="Times New Roman" w:hAnsi="Times New Roman" w:cs="Times New Roman"/>
        </w:rPr>
        <w:t>Requested f</w:t>
      </w:r>
      <w:r w:rsidR="00260CAC" w:rsidRPr="00260CAC">
        <w:rPr>
          <w:rFonts w:ascii="Times New Roman" w:hAnsi="Times New Roman" w:cs="Times New Roman"/>
        </w:rPr>
        <w:t>unding would</w:t>
      </w:r>
      <w:r w:rsidR="000F6C4A">
        <w:rPr>
          <w:rFonts w:ascii="Times New Roman" w:hAnsi="Times New Roman" w:cs="Times New Roman"/>
        </w:rPr>
        <w:t xml:space="preserve"> enable the Sheriff’s Office to purchase</w:t>
      </w:r>
      <w:r w:rsidR="00260CAC" w:rsidRPr="00260CAC">
        <w:rPr>
          <w:rFonts w:ascii="Times New Roman" w:hAnsi="Times New Roman" w:cs="Times New Roman"/>
        </w:rPr>
        <w:t xml:space="preserve"> 165 IFAKs for field deployment. The full JAG allocation for Sheriff’s Office will be used towards the purchase of the </w:t>
      </w:r>
      <w:r>
        <w:rPr>
          <w:rFonts w:ascii="Times New Roman" w:hAnsi="Times New Roman" w:cs="Times New Roman"/>
        </w:rPr>
        <w:t>IFAK’s</w:t>
      </w:r>
      <w:r w:rsidR="00260CAC" w:rsidRPr="00260CAC">
        <w:rPr>
          <w:rFonts w:ascii="Times New Roman" w:hAnsi="Times New Roman" w:cs="Times New Roman"/>
        </w:rPr>
        <w:t xml:space="preserve">. In the event there are any additional costs, they will be paid for using El Paso County General Funds. The Sheriff’s Office will follow the formal procurement process established by the El Paso County Procurement Office. The delivery timeframe for the purchase of the </w:t>
      </w:r>
      <w:r w:rsidR="00260CAC" w:rsidRPr="00260CAC">
        <w:rPr>
          <w:rFonts w:ascii="Times New Roman" w:hAnsi="Times New Roman" w:cs="Times New Roman"/>
        </w:rPr>
        <w:lastRenderedPageBreak/>
        <w:t xml:space="preserve">equipment will be approximately one hundred twenty (120) days after the award is </w:t>
      </w:r>
      <w:r w:rsidR="0054297E">
        <w:rPr>
          <w:rFonts w:ascii="Times New Roman" w:hAnsi="Times New Roman" w:cs="Times New Roman"/>
        </w:rPr>
        <w:t xml:space="preserve">received and accepted. </w:t>
      </w:r>
    </w:p>
    <w:p w14:paraId="707D73CA" w14:textId="77777777" w:rsidR="00E16984" w:rsidRPr="00260CAC" w:rsidRDefault="00E16984" w:rsidP="00833A55">
      <w:pPr>
        <w:pStyle w:val="Default"/>
        <w:spacing w:line="480" w:lineRule="auto"/>
        <w:rPr>
          <w:rFonts w:ascii="Times New Roman" w:hAnsi="Times New Roman" w:cs="Times New Roman"/>
        </w:rPr>
      </w:pPr>
    </w:p>
    <w:p w14:paraId="27638E9D" w14:textId="3A701204" w:rsidR="00E173EC" w:rsidRDefault="00260CAC" w:rsidP="000F6C4A">
      <w:pPr>
        <w:pStyle w:val="Default"/>
        <w:spacing w:line="480" w:lineRule="auto"/>
        <w:rPr>
          <w:rFonts w:ascii="Times New Roman" w:hAnsi="Times New Roman" w:cs="Times New Roman"/>
        </w:rPr>
      </w:pPr>
      <w:r w:rsidRPr="00260CAC">
        <w:rPr>
          <w:rFonts w:ascii="Times New Roman" w:hAnsi="Times New Roman" w:cs="Times New Roman"/>
        </w:rPr>
        <w:t>The Sheriff’s Office will provide CSPD with quarterly and semiannual report</w:t>
      </w:r>
      <w:r w:rsidR="0054297E">
        <w:rPr>
          <w:rFonts w:ascii="Times New Roman" w:hAnsi="Times New Roman" w:cs="Times New Roman"/>
        </w:rPr>
        <w:t>s</w:t>
      </w:r>
      <w:r w:rsidRPr="00260CAC">
        <w:rPr>
          <w:rFonts w:ascii="Times New Roman" w:hAnsi="Times New Roman" w:cs="Times New Roman"/>
        </w:rPr>
        <w:t xml:space="preserve"> on the progress of the purchases in a narrative format</w:t>
      </w:r>
      <w:r w:rsidR="0054297E">
        <w:rPr>
          <w:rFonts w:ascii="Times New Roman" w:hAnsi="Times New Roman" w:cs="Times New Roman"/>
        </w:rPr>
        <w:t>.</w:t>
      </w:r>
      <w:r w:rsidRPr="00260CAC">
        <w:rPr>
          <w:rFonts w:ascii="Times New Roman" w:hAnsi="Times New Roman" w:cs="Times New Roman"/>
        </w:rPr>
        <w:t xml:space="preserve"> </w:t>
      </w:r>
    </w:p>
    <w:p w14:paraId="786FE9A8" w14:textId="77777777" w:rsidR="004A23EF" w:rsidRPr="000F6C4A" w:rsidRDefault="004A23EF" w:rsidP="000F6C4A">
      <w:pPr>
        <w:pStyle w:val="Default"/>
        <w:spacing w:line="480" w:lineRule="auto"/>
        <w:rPr>
          <w:rFonts w:ascii="Times New Roman" w:hAnsi="Times New Roman" w:cs="Times New Roman"/>
        </w:rPr>
      </w:pPr>
    </w:p>
    <w:p w14:paraId="7AF47CD6" w14:textId="390148FF" w:rsidR="00DC7A3B" w:rsidRPr="00E173EC" w:rsidRDefault="006E57CD" w:rsidP="00DC7A3B">
      <w:pPr>
        <w:rPr>
          <w:rFonts w:ascii="Times New Roman" w:hAnsi="Times New Roman" w:cs="Times New Roman"/>
          <w:b/>
          <w:bCs/>
          <w:i/>
          <w:iCs/>
          <w:color w:val="00B0F0"/>
          <w:sz w:val="24"/>
          <w:szCs w:val="24"/>
          <w:u w:val="single"/>
        </w:rPr>
      </w:pPr>
      <w:r w:rsidRPr="00E173EC">
        <w:rPr>
          <w:rFonts w:ascii="Times New Roman" w:hAnsi="Times New Roman" w:cs="Times New Roman"/>
          <w:b/>
          <w:bCs/>
          <w:i/>
          <w:iCs/>
          <w:color w:val="00B0F0"/>
          <w:sz w:val="24"/>
          <w:szCs w:val="24"/>
          <w:u w:val="single"/>
        </w:rPr>
        <w:t>Subgrant Award Process and Timeline for JAG 2022</w:t>
      </w:r>
      <w:r w:rsidR="00E81502">
        <w:rPr>
          <w:rFonts w:ascii="Times New Roman" w:hAnsi="Times New Roman" w:cs="Times New Roman"/>
          <w:b/>
          <w:bCs/>
          <w:i/>
          <w:iCs/>
          <w:color w:val="00B0F0"/>
          <w:sz w:val="24"/>
          <w:szCs w:val="24"/>
          <w:u w:val="single"/>
        </w:rPr>
        <w:t xml:space="preserve"> </w:t>
      </w:r>
    </w:p>
    <w:p w14:paraId="23C4C7A6" w14:textId="015A2A2B" w:rsidR="004F6B53" w:rsidRDefault="00D0039F" w:rsidP="003D0BB8">
      <w:pPr>
        <w:pStyle w:val="Default"/>
        <w:spacing w:line="480" w:lineRule="auto"/>
        <w:rPr>
          <w:rFonts w:ascii="Times New Roman" w:hAnsi="Times New Roman" w:cs="Times New Roman"/>
          <w:color w:val="auto"/>
        </w:rPr>
      </w:pPr>
      <w:r w:rsidRPr="00D0039F">
        <w:rPr>
          <w:rFonts w:ascii="Times New Roman" w:hAnsi="Times New Roman" w:cs="Times New Roman"/>
          <w:color w:val="auto"/>
        </w:rPr>
        <w:t xml:space="preserve">CSPD and EPSO are in funding disparity; CSPD acts as the fiscal agent for the JAG grant as agreed upon in the enclosed Memorandum of Understanding (MOU). </w:t>
      </w:r>
      <w:r>
        <w:rPr>
          <w:rFonts w:ascii="Times New Roman" w:hAnsi="Times New Roman" w:cs="Times New Roman"/>
          <w:color w:val="auto"/>
        </w:rPr>
        <w:t xml:space="preserve">Once the </w:t>
      </w:r>
      <w:r w:rsidR="001521AD">
        <w:rPr>
          <w:rFonts w:ascii="Times New Roman" w:hAnsi="Times New Roman" w:cs="Times New Roman"/>
          <w:color w:val="auto"/>
        </w:rPr>
        <w:t xml:space="preserve">aggregate of the JAG funds </w:t>
      </w:r>
      <w:r w:rsidR="005D75D4">
        <w:rPr>
          <w:rFonts w:ascii="Times New Roman" w:hAnsi="Times New Roman" w:cs="Times New Roman"/>
          <w:color w:val="auto"/>
        </w:rPr>
        <w:t>has</w:t>
      </w:r>
      <w:r w:rsidR="001521AD">
        <w:rPr>
          <w:rFonts w:ascii="Times New Roman" w:hAnsi="Times New Roman" w:cs="Times New Roman"/>
          <w:color w:val="auto"/>
        </w:rPr>
        <w:t xml:space="preserve"> been obligated by the City of Colorado Springs (typically 4-6 weeks post award), CSPD issues a statement of grant award (SOGA) to EPSO reflecting their portion of the award along with budget items as outlined in the joint application. The SOGA also includes special conditions and </w:t>
      </w:r>
      <w:r w:rsidR="00645303">
        <w:rPr>
          <w:rFonts w:ascii="Times New Roman" w:hAnsi="Times New Roman" w:cs="Times New Roman"/>
          <w:color w:val="auto"/>
        </w:rPr>
        <w:t xml:space="preserve">assurances that mirror those in the JAG award. As expenses are incurred, EPSO submits reimbursement requests to CSPD who ensures expenses are consistent with the approved grant budget and are following federal financial guidelines. CSPD conducts sub-recipient monitoring on a regular basis and remains in frequent communication with EPSO throughout the grant cycle. If EPSO has any unobligated funding at the end of the grant cycle, CSPD will ask EPSO if they want to reallocate funding and draw down the remaining balance, or if the funds should be deobligated. </w:t>
      </w:r>
    </w:p>
    <w:p w14:paraId="178EC617" w14:textId="5B5219AD" w:rsidR="00645303" w:rsidRDefault="00645303" w:rsidP="004F6B53">
      <w:pPr>
        <w:pStyle w:val="Default"/>
        <w:rPr>
          <w:rFonts w:ascii="Times New Roman" w:hAnsi="Times New Roman" w:cs="Times New Roman"/>
          <w:color w:val="auto"/>
        </w:rPr>
      </w:pPr>
    </w:p>
    <w:p w14:paraId="4411FE4B" w14:textId="7863D9CC" w:rsidR="007405F6" w:rsidRDefault="00645303" w:rsidP="003D0BB8">
      <w:pPr>
        <w:pStyle w:val="Default"/>
        <w:spacing w:line="480" w:lineRule="auto"/>
        <w:rPr>
          <w:rFonts w:ascii="Times New Roman" w:hAnsi="Times New Roman" w:cs="Times New Roman"/>
          <w:color w:val="auto"/>
        </w:rPr>
      </w:pPr>
      <w:r>
        <w:rPr>
          <w:rFonts w:ascii="Times New Roman" w:hAnsi="Times New Roman" w:cs="Times New Roman"/>
          <w:color w:val="auto"/>
        </w:rPr>
        <w:t xml:space="preserve">The </w:t>
      </w:r>
      <w:r w:rsidR="007405F6">
        <w:rPr>
          <w:rFonts w:ascii="Times New Roman" w:hAnsi="Times New Roman" w:cs="Times New Roman"/>
          <w:color w:val="auto"/>
        </w:rPr>
        <w:t>funding</w:t>
      </w:r>
      <w:r>
        <w:rPr>
          <w:rFonts w:ascii="Times New Roman" w:hAnsi="Times New Roman" w:cs="Times New Roman"/>
          <w:color w:val="auto"/>
        </w:rPr>
        <w:t xml:space="preserve"> requested by CSPD is for continued employment of three existing </w:t>
      </w:r>
      <w:r w:rsidR="007405F6">
        <w:rPr>
          <w:rFonts w:ascii="Times New Roman" w:hAnsi="Times New Roman" w:cs="Times New Roman"/>
          <w:color w:val="auto"/>
        </w:rPr>
        <w:t xml:space="preserve">employees, who are currently funded through the 2021 JAG. As the current funding is depleted (anticipated </w:t>
      </w:r>
      <w:r w:rsidR="00E16984">
        <w:rPr>
          <w:rFonts w:ascii="Times New Roman" w:hAnsi="Times New Roman" w:cs="Times New Roman"/>
          <w:color w:val="auto"/>
        </w:rPr>
        <w:t xml:space="preserve">to occur </w:t>
      </w:r>
      <w:r w:rsidR="007405F6">
        <w:rPr>
          <w:rFonts w:ascii="Times New Roman" w:hAnsi="Times New Roman" w:cs="Times New Roman"/>
          <w:color w:val="auto"/>
        </w:rPr>
        <w:t xml:space="preserve">January </w:t>
      </w:r>
      <w:r w:rsidR="00E16984">
        <w:rPr>
          <w:rFonts w:ascii="Times New Roman" w:hAnsi="Times New Roman" w:cs="Times New Roman"/>
          <w:color w:val="auto"/>
        </w:rPr>
        <w:t xml:space="preserve">of </w:t>
      </w:r>
      <w:r w:rsidR="007405F6">
        <w:rPr>
          <w:rFonts w:ascii="Times New Roman" w:hAnsi="Times New Roman" w:cs="Times New Roman"/>
          <w:color w:val="auto"/>
        </w:rPr>
        <w:t>2023)</w:t>
      </w:r>
      <w:r w:rsidR="00E16984">
        <w:rPr>
          <w:rFonts w:ascii="Times New Roman" w:hAnsi="Times New Roman" w:cs="Times New Roman"/>
          <w:color w:val="auto"/>
        </w:rPr>
        <w:t>,</w:t>
      </w:r>
      <w:r w:rsidR="007405F6">
        <w:rPr>
          <w:rFonts w:ascii="Times New Roman" w:hAnsi="Times New Roman" w:cs="Times New Roman"/>
          <w:color w:val="auto"/>
        </w:rPr>
        <w:t xml:space="preserve"> employees will switch over to the new funding source. The transition will be seamless for the employees and their employment will not be interrupted. </w:t>
      </w:r>
    </w:p>
    <w:p w14:paraId="41E3F20B" w14:textId="013F053E" w:rsidR="007405F6" w:rsidRDefault="007405F6" w:rsidP="003D0BB8">
      <w:pPr>
        <w:pStyle w:val="Default"/>
        <w:spacing w:line="480" w:lineRule="auto"/>
        <w:rPr>
          <w:rFonts w:ascii="Times New Roman" w:hAnsi="Times New Roman" w:cs="Times New Roman"/>
          <w:color w:val="auto"/>
        </w:rPr>
      </w:pPr>
      <w:r>
        <w:rPr>
          <w:rFonts w:ascii="Times New Roman" w:hAnsi="Times New Roman" w:cs="Times New Roman"/>
          <w:color w:val="auto"/>
        </w:rPr>
        <w:lastRenderedPageBreak/>
        <w:t xml:space="preserve">EPSO will use their full JAG allocation to purchase </w:t>
      </w:r>
      <w:r w:rsidR="002346A7">
        <w:rPr>
          <w:rFonts w:ascii="Times New Roman" w:hAnsi="Times New Roman" w:cs="Times New Roman"/>
          <w:color w:val="auto"/>
        </w:rPr>
        <w:t>165 Individual First Aid Kits (IFAK’s).</w:t>
      </w:r>
      <w:r w:rsidR="00A90216">
        <w:rPr>
          <w:rFonts w:ascii="Times New Roman" w:hAnsi="Times New Roman" w:cs="Times New Roman"/>
          <w:color w:val="auto"/>
        </w:rPr>
        <w:t xml:space="preserve"> In the event there are any additional costs, they will be paid using El Paso County General Funds. EPSO will follow the formal procurement process established by the El Paso County Procurement Office to purchase the IFAK’s. </w:t>
      </w:r>
      <w:r w:rsidR="006E57CD">
        <w:rPr>
          <w:rFonts w:ascii="Times New Roman" w:hAnsi="Times New Roman" w:cs="Times New Roman"/>
          <w:color w:val="auto"/>
        </w:rPr>
        <w:t xml:space="preserve">The delivery timeframe for the purchase of the supplies will be approximately one hundred twenty (120) days after the award is approved by CSPD and according to the El Paso County Procurement timelines. </w:t>
      </w:r>
    </w:p>
    <w:p w14:paraId="45D9751E" w14:textId="426EDEE8" w:rsidR="007405F6" w:rsidRDefault="007405F6" w:rsidP="003D0BB8">
      <w:pPr>
        <w:pStyle w:val="Default"/>
        <w:spacing w:line="480" w:lineRule="auto"/>
        <w:rPr>
          <w:rFonts w:ascii="Times New Roman" w:hAnsi="Times New Roman" w:cs="Times New Roman"/>
          <w:color w:val="auto"/>
        </w:rPr>
      </w:pPr>
    </w:p>
    <w:p w14:paraId="326A5069" w14:textId="65B47ED2" w:rsidR="007405F6" w:rsidRDefault="00A90216" w:rsidP="003D0BB8">
      <w:pPr>
        <w:pStyle w:val="Default"/>
        <w:spacing w:line="480" w:lineRule="auto"/>
        <w:rPr>
          <w:rFonts w:ascii="Times New Roman" w:hAnsi="Times New Roman" w:cs="Times New Roman"/>
          <w:color w:val="auto"/>
        </w:rPr>
      </w:pPr>
      <w:r>
        <w:rPr>
          <w:rFonts w:ascii="Times New Roman" w:hAnsi="Times New Roman" w:cs="Times New Roman"/>
          <w:color w:val="auto"/>
        </w:rPr>
        <w:t xml:space="preserve">EPSO will provide CSPD with quarterly and </w:t>
      </w:r>
      <w:r w:rsidR="000F6C4A">
        <w:rPr>
          <w:rFonts w:ascii="Times New Roman" w:hAnsi="Times New Roman" w:cs="Times New Roman"/>
          <w:color w:val="auto"/>
        </w:rPr>
        <w:t>semiannual</w:t>
      </w:r>
      <w:r>
        <w:rPr>
          <w:rFonts w:ascii="Times New Roman" w:hAnsi="Times New Roman" w:cs="Times New Roman"/>
          <w:color w:val="auto"/>
        </w:rPr>
        <w:t xml:space="preserve"> reporting on the progress of the purchases in a narrative format to be included as part of the reporting requirements of the grant program. </w:t>
      </w:r>
    </w:p>
    <w:p w14:paraId="72CBC248" w14:textId="77777777" w:rsidR="007405F6" w:rsidRPr="00D0039F" w:rsidRDefault="007405F6" w:rsidP="004F6B53">
      <w:pPr>
        <w:pStyle w:val="Default"/>
        <w:rPr>
          <w:rFonts w:ascii="Times New Roman" w:hAnsi="Times New Roman" w:cs="Times New Roman"/>
          <w:color w:val="auto"/>
        </w:rPr>
      </w:pPr>
    </w:p>
    <w:p w14:paraId="1B7A883F" w14:textId="77777777" w:rsidR="004F6B53" w:rsidRPr="00D81A4A" w:rsidRDefault="004F6B53" w:rsidP="004F6B53">
      <w:pPr>
        <w:pStyle w:val="Default"/>
        <w:rPr>
          <w:rFonts w:ascii="Times New Roman" w:hAnsi="Times New Roman" w:cs="Times New Roman"/>
          <w:b/>
          <w:bCs/>
          <w:color w:val="00B0F0"/>
        </w:rPr>
      </w:pPr>
      <w:r w:rsidRPr="00D81A4A">
        <w:rPr>
          <w:rFonts w:ascii="Times New Roman" w:hAnsi="Times New Roman" w:cs="Times New Roman"/>
          <w:b/>
          <w:bCs/>
          <w:color w:val="00B0F0"/>
          <w:u w:val="single"/>
        </w:rPr>
        <w:t xml:space="preserve">Project Design and Implementation </w:t>
      </w:r>
    </w:p>
    <w:p w14:paraId="73BDA9D2" w14:textId="77777777" w:rsidR="0033706A" w:rsidRPr="00EF59ED" w:rsidRDefault="0033706A" w:rsidP="004F6B53">
      <w:pPr>
        <w:pStyle w:val="Default"/>
        <w:rPr>
          <w:rFonts w:ascii="Times New Roman" w:hAnsi="Times New Roman" w:cs="Times New Roman"/>
          <w:color w:val="FF0000"/>
        </w:rPr>
      </w:pPr>
    </w:p>
    <w:p w14:paraId="7622921D" w14:textId="15678687" w:rsidR="0033706A" w:rsidRDefault="00DE4A3B" w:rsidP="00DE4A3B">
      <w:pPr>
        <w:spacing w:line="420" w:lineRule="auto"/>
      </w:pPr>
      <w:r w:rsidRPr="0033706A">
        <w:rPr>
          <w:rFonts w:ascii="Times New Roman" w:hAnsi="Times New Roman" w:cs="Times New Roman"/>
          <w:sz w:val="24"/>
          <w:szCs w:val="24"/>
        </w:rPr>
        <w:t xml:space="preserve">The City of Colorado Springs' Strategic plan sets forth City priorities and commitments from 2020 to 2024. The Strategic Plan is developed by the City’s Strategic Advisory Team, in conjunction with City Department Heads, Chiefs, and Managers, and in consultation with City Council, El Paso County, Colorado Springs Utilities, other regional governments, community organizations, and stakeholders. Through brainstorming workshops and interviews, the </w:t>
      </w:r>
      <w:r w:rsidR="000F6C4A" w:rsidRPr="0033706A">
        <w:rPr>
          <w:rFonts w:ascii="Times New Roman" w:hAnsi="Times New Roman" w:cs="Times New Roman"/>
          <w:sz w:val="24"/>
          <w:szCs w:val="24"/>
        </w:rPr>
        <w:t>city</w:t>
      </w:r>
      <w:r w:rsidRPr="0033706A">
        <w:rPr>
          <w:rFonts w:ascii="Times New Roman" w:hAnsi="Times New Roman" w:cs="Times New Roman"/>
          <w:sz w:val="24"/>
          <w:szCs w:val="24"/>
        </w:rPr>
        <w:t xml:space="preserve"> involved more than 30 diverse community partners including military representatives, local chambers, </w:t>
      </w:r>
      <w:r w:rsidR="000F6C4A" w:rsidRPr="0033706A">
        <w:rPr>
          <w:rFonts w:ascii="Times New Roman" w:hAnsi="Times New Roman" w:cs="Times New Roman"/>
          <w:sz w:val="24"/>
          <w:szCs w:val="24"/>
        </w:rPr>
        <w:t>arts,</w:t>
      </w:r>
      <w:r w:rsidRPr="0033706A">
        <w:rPr>
          <w:rFonts w:ascii="Times New Roman" w:hAnsi="Times New Roman" w:cs="Times New Roman"/>
          <w:sz w:val="24"/>
          <w:szCs w:val="24"/>
        </w:rPr>
        <w:t xml:space="preserve"> and cultural organizations, and more</w:t>
      </w:r>
      <w:r w:rsidRPr="0033706A">
        <w:rPr>
          <w:rStyle w:val="FootnoteReference"/>
          <w:rFonts w:ascii="Times New Roman" w:hAnsi="Times New Roman" w:cs="Times New Roman"/>
          <w:sz w:val="24"/>
          <w:szCs w:val="24"/>
        </w:rPr>
        <w:footnoteReference w:id="9"/>
      </w:r>
      <w:r w:rsidRPr="0033706A">
        <w:rPr>
          <w:rFonts w:ascii="Times New Roman" w:hAnsi="Times New Roman" w:cs="Times New Roman"/>
          <w:sz w:val="24"/>
          <w:szCs w:val="24"/>
        </w:rPr>
        <w:t xml:space="preserve">. The five-year Strategic Plan is updated annually to ensure that the plan is still relevant to the environment and to reassess progress made towards the strategic plan. The annual update includes feedback and input sessions from City </w:t>
      </w:r>
      <w:r w:rsidRPr="0033706A">
        <w:rPr>
          <w:rFonts w:ascii="Times New Roman" w:hAnsi="Times New Roman" w:cs="Times New Roman"/>
          <w:sz w:val="24"/>
          <w:szCs w:val="24"/>
        </w:rPr>
        <w:lastRenderedPageBreak/>
        <w:t xml:space="preserve">Department Heads, Chiefs, and Managers, as well as a community partner meeting to solicit feedback that is considered for approval by the Mayor’s Office. The Strategic Plan is the City’s guiding document for the annual budget process, and budget requests are tied to a Strategic Plan initiative. The </w:t>
      </w:r>
      <w:r w:rsidR="000F6C4A">
        <w:rPr>
          <w:rFonts w:ascii="Times New Roman" w:hAnsi="Times New Roman" w:cs="Times New Roman"/>
          <w:sz w:val="24"/>
          <w:szCs w:val="24"/>
        </w:rPr>
        <w:t>city</w:t>
      </w:r>
      <w:r w:rsidRPr="0033706A">
        <w:rPr>
          <w:rFonts w:ascii="Times New Roman" w:hAnsi="Times New Roman" w:cs="Times New Roman"/>
          <w:sz w:val="24"/>
          <w:szCs w:val="24"/>
        </w:rPr>
        <w:t xml:space="preserve"> tracks progress towards the Strategic Plan on a quarterly basis, presents this information to City Council, sends it to all </w:t>
      </w:r>
      <w:r w:rsidR="0033706A" w:rsidRPr="0033706A">
        <w:rPr>
          <w:rFonts w:ascii="Times New Roman" w:hAnsi="Times New Roman" w:cs="Times New Roman"/>
          <w:sz w:val="24"/>
          <w:szCs w:val="24"/>
        </w:rPr>
        <w:t>stakeholders and posts it on the City’s website for citizens to view.</w:t>
      </w:r>
    </w:p>
    <w:p w14:paraId="3E439D3D" w14:textId="4C8AC0DC" w:rsidR="00DE4A3B" w:rsidRDefault="00DE4A3B" w:rsidP="000765E6">
      <w:pPr>
        <w:spacing w:line="480" w:lineRule="auto"/>
        <w:jc w:val="both"/>
        <w:rPr>
          <w:rFonts w:ascii="Times New Roman" w:hAnsi="Times New Roman" w:cs="Times New Roman"/>
          <w:sz w:val="24"/>
          <w:szCs w:val="24"/>
        </w:rPr>
      </w:pPr>
      <w:r w:rsidRPr="000765E6">
        <w:rPr>
          <w:rFonts w:ascii="Times New Roman" w:hAnsi="Times New Roman" w:cs="Times New Roman"/>
          <w:sz w:val="24"/>
          <w:szCs w:val="24"/>
        </w:rPr>
        <w:t>The City’s Strategic Plan has four platform goals, three of which contain law enforcement initiatives:</w:t>
      </w:r>
    </w:p>
    <w:p w14:paraId="1200E47A" w14:textId="77777777" w:rsidR="004A23EF" w:rsidRPr="000765E6" w:rsidRDefault="004A23EF" w:rsidP="000765E6">
      <w:pPr>
        <w:spacing w:line="480" w:lineRule="auto"/>
        <w:jc w:val="both"/>
        <w:rPr>
          <w:rFonts w:ascii="Times New Roman" w:hAnsi="Times New Roman" w:cs="Times New Roman"/>
          <w:sz w:val="24"/>
          <w:szCs w:val="24"/>
        </w:rPr>
      </w:pPr>
    </w:p>
    <w:p w14:paraId="42F3EFEC" w14:textId="77777777" w:rsidR="00DE4A3B" w:rsidRPr="0033706A" w:rsidRDefault="00DE4A3B" w:rsidP="00833A55">
      <w:pPr>
        <w:pStyle w:val="ListParagraph"/>
        <w:numPr>
          <w:ilvl w:val="0"/>
          <w:numId w:val="4"/>
        </w:numPr>
        <w:spacing w:line="480" w:lineRule="auto"/>
        <w:rPr>
          <w:b/>
          <w:bCs/>
        </w:rPr>
      </w:pPr>
      <w:r w:rsidRPr="0033706A">
        <w:rPr>
          <w:b/>
          <w:bCs/>
          <w:u w:val="single"/>
        </w:rPr>
        <w:t>Goal: Promoting Job Creation</w:t>
      </w:r>
      <w:r w:rsidRPr="0033706A">
        <w:rPr>
          <w:b/>
          <w:bCs/>
        </w:rPr>
        <w:t xml:space="preserve"> </w:t>
      </w:r>
    </w:p>
    <w:p w14:paraId="23480482" w14:textId="53AF7CE7" w:rsidR="00DE4A3B" w:rsidRPr="0033706A" w:rsidRDefault="00DE4A3B" w:rsidP="00833A55">
      <w:pPr>
        <w:pStyle w:val="ListParagraph"/>
        <w:numPr>
          <w:ilvl w:val="1"/>
          <w:numId w:val="4"/>
        </w:numPr>
        <w:spacing w:line="480" w:lineRule="auto"/>
      </w:pPr>
      <w:r w:rsidRPr="0033706A">
        <w:rPr>
          <w:b/>
          <w:bCs/>
          <w:u w:val="single"/>
        </w:rPr>
        <w:t>Initiative</w:t>
      </w:r>
      <w:r w:rsidRPr="0033706A">
        <w:rPr>
          <w:b/>
          <w:bCs/>
        </w:rPr>
        <w:t>:</w:t>
      </w:r>
      <w:r w:rsidRPr="0033706A">
        <w:t xml:space="preserve"> Address public safety issues that impact our image and attractiveness to new business and residents</w:t>
      </w:r>
      <w:r w:rsidR="000F6C4A">
        <w:t>.</w:t>
      </w:r>
    </w:p>
    <w:p w14:paraId="1CE1A58D" w14:textId="77777777" w:rsidR="00DE4A3B" w:rsidRPr="0033706A" w:rsidRDefault="00DE4A3B" w:rsidP="00833A55">
      <w:pPr>
        <w:pStyle w:val="ListParagraph"/>
        <w:numPr>
          <w:ilvl w:val="1"/>
          <w:numId w:val="4"/>
        </w:numPr>
        <w:spacing w:line="480" w:lineRule="auto"/>
        <w:rPr>
          <w:b/>
          <w:bCs/>
        </w:rPr>
      </w:pPr>
      <w:r w:rsidRPr="0033706A">
        <w:rPr>
          <w:b/>
          <w:bCs/>
          <w:u w:val="single"/>
        </w:rPr>
        <w:t>Performance Measures</w:t>
      </w:r>
      <w:r w:rsidRPr="0033706A">
        <w:rPr>
          <w:b/>
          <w:bCs/>
        </w:rPr>
        <w:t xml:space="preserve">: </w:t>
      </w:r>
    </w:p>
    <w:p w14:paraId="1798E027" w14:textId="3015AB0A" w:rsidR="00DE4A3B" w:rsidRPr="0033706A" w:rsidRDefault="00DE4A3B" w:rsidP="00833A55">
      <w:pPr>
        <w:pStyle w:val="ListParagraph"/>
        <w:numPr>
          <w:ilvl w:val="2"/>
          <w:numId w:val="4"/>
        </w:numPr>
        <w:spacing w:line="480" w:lineRule="auto"/>
      </w:pPr>
      <w:r w:rsidRPr="0033706A">
        <w:t xml:space="preserve">Affect positive change in driver behavior as indicated through crash </w:t>
      </w:r>
      <w:r w:rsidR="000765E6" w:rsidRPr="0033706A">
        <w:t>data.</w:t>
      </w:r>
      <w:r w:rsidRPr="0033706A">
        <w:t xml:space="preserve"> </w:t>
      </w:r>
    </w:p>
    <w:p w14:paraId="5EDBE80C" w14:textId="10E63FF9" w:rsidR="00DE4A3B" w:rsidRPr="0033706A" w:rsidRDefault="00DE4A3B" w:rsidP="00833A55">
      <w:pPr>
        <w:pStyle w:val="ListParagraph"/>
        <w:numPr>
          <w:ilvl w:val="2"/>
          <w:numId w:val="4"/>
        </w:numPr>
        <w:spacing w:line="480" w:lineRule="auto"/>
      </w:pPr>
      <w:r w:rsidRPr="0033706A">
        <w:t xml:space="preserve">Increase the number of resources, to include staffing, addressing homelessness issues and enforcement by </w:t>
      </w:r>
      <w:r w:rsidR="000765E6" w:rsidRPr="0033706A">
        <w:t>2021.</w:t>
      </w:r>
      <w:r w:rsidRPr="0033706A">
        <w:t xml:space="preserve"> </w:t>
      </w:r>
    </w:p>
    <w:p w14:paraId="3561F0D2" w14:textId="2E42CC07" w:rsidR="00DE4A3B" w:rsidRPr="0033706A" w:rsidRDefault="00DE4A3B" w:rsidP="00833A55">
      <w:pPr>
        <w:pStyle w:val="ListParagraph"/>
        <w:numPr>
          <w:ilvl w:val="2"/>
          <w:numId w:val="4"/>
        </w:numPr>
        <w:spacing w:line="480" w:lineRule="auto"/>
      </w:pPr>
      <w:r w:rsidRPr="0033706A">
        <w:t>Increase the number of referrals of persons experiencing homelessness to service providers</w:t>
      </w:r>
      <w:r w:rsidR="000765E6">
        <w:t>.</w:t>
      </w:r>
      <w:r w:rsidRPr="0033706A">
        <w:t xml:space="preserve"> </w:t>
      </w:r>
    </w:p>
    <w:p w14:paraId="096087AD" w14:textId="5499CF73" w:rsidR="00DE4A3B" w:rsidRPr="0033706A" w:rsidRDefault="00DE4A3B" w:rsidP="00833A55">
      <w:pPr>
        <w:pStyle w:val="ListParagraph"/>
        <w:numPr>
          <w:ilvl w:val="2"/>
          <w:numId w:val="4"/>
        </w:numPr>
        <w:spacing w:line="480" w:lineRule="auto"/>
      </w:pPr>
      <w:r w:rsidRPr="0033706A">
        <w:t>Collaborate with the City Attorney’s Office to evaluate ordinances that address illegal street racing by 2022</w:t>
      </w:r>
      <w:r w:rsidR="000765E6">
        <w:t>.</w:t>
      </w:r>
      <w:r w:rsidRPr="0033706A">
        <w:t xml:space="preserve"> </w:t>
      </w:r>
    </w:p>
    <w:p w14:paraId="2BFBBD40" w14:textId="4749DF02" w:rsidR="00DE4A3B" w:rsidRDefault="00DE4A3B" w:rsidP="00833A55">
      <w:pPr>
        <w:pStyle w:val="ListParagraph"/>
        <w:numPr>
          <w:ilvl w:val="2"/>
          <w:numId w:val="4"/>
        </w:numPr>
        <w:spacing w:line="480" w:lineRule="auto"/>
      </w:pPr>
      <w:r w:rsidRPr="0033706A">
        <w:t>By the end of 2020, examine the feasibility of a fifth police station in the downtown area.</w:t>
      </w:r>
    </w:p>
    <w:p w14:paraId="77FD1C86" w14:textId="77777777" w:rsidR="004A23EF" w:rsidRPr="0033706A" w:rsidRDefault="004A23EF" w:rsidP="004A23EF">
      <w:pPr>
        <w:pStyle w:val="ListParagraph"/>
        <w:spacing w:line="480" w:lineRule="auto"/>
        <w:ind w:left="1800"/>
      </w:pPr>
    </w:p>
    <w:p w14:paraId="739813F1" w14:textId="77777777" w:rsidR="00DE4A3B" w:rsidRPr="0033706A" w:rsidRDefault="00DE4A3B" w:rsidP="00833A55">
      <w:pPr>
        <w:pStyle w:val="ListParagraph"/>
        <w:numPr>
          <w:ilvl w:val="0"/>
          <w:numId w:val="4"/>
        </w:numPr>
        <w:spacing w:line="480" w:lineRule="auto"/>
        <w:rPr>
          <w:b/>
          <w:bCs/>
        </w:rPr>
      </w:pPr>
      <w:r w:rsidRPr="0033706A">
        <w:rPr>
          <w:b/>
          <w:bCs/>
          <w:u w:val="single"/>
        </w:rPr>
        <w:lastRenderedPageBreak/>
        <w:t>Goal: Building Community &amp; Collaborative Relationships</w:t>
      </w:r>
    </w:p>
    <w:p w14:paraId="2C4200A2" w14:textId="0E579DFC" w:rsidR="00DE4A3B" w:rsidRPr="0033706A" w:rsidRDefault="00DE4A3B" w:rsidP="00833A55">
      <w:pPr>
        <w:pStyle w:val="ListParagraph"/>
        <w:numPr>
          <w:ilvl w:val="0"/>
          <w:numId w:val="5"/>
        </w:numPr>
        <w:spacing w:line="480" w:lineRule="auto"/>
      </w:pPr>
      <w:r w:rsidRPr="0033706A">
        <w:rPr>
          <w:b/>
          <w:bCs/>
          <w:u w:val="single"/>
        </w:rPr>
        <w:t>Initiative</w:t>
      </w:r>
      <w:r w:rsidRPr="0033706A">
        <w:rPr>
          <w:b/>
          <w:bCs/>
        </w:rPr>
        <w:t>:</w:t>
      </w:r>
      <w:r w:rsidRPr="0033706A">
        <w:t xml:space="preserve"> Continually build on a solid foundation of public trust and engage the community in public safety efforts</w:t>
      </w:r>
      <w:r w:rsidR="000F6C4A">
        <w:t>.</w:t>
      </w:r>
    </w:p>
    <w:p w14:paraId="7B1F18E5" w14:textId="77777777" w:rsidR="00DE4A3B" w:rsidRPr="0033706A" w:rsidRDefault="00DE4A3B" w:rsidP="00833A55">
      <w:pPr>
        <w:pStyle w:val="ListParagraph"/>
        <w:numPr>
          <w:ilvl w:val="1"/>
          <w:numId w:val="4"/>
        </w:numPr>
        <w:spacing w:line="480" w:lineRule="auto"/>
        <w:rPr>
          <w:b/>
          <w:bCs/>
        </w:rPr>
      </w:pPr>
      <w:r w:rsidRPr="0033706A">
        <w:rPr>
          <w:b/>
          <w:bCs/>
          <w:u w:val="single"/>
        </w:rPr>
        <w:t>Performance Measures</w:t>
      </w:r>
      <w:r w:rsidRPr="0033706A">
        <w:rPr>
          <w:b/>
          <w:bCs/>
        </w:rPr>
        <w:t xml:space="preserve">: </w:t>
      </w:r>
    </w:p>
    <w:p w14:paraId="730B056B" w14:textId="474F2234" w:rsidR="00DE4A3B" w:rsidRPr="0033706A" w:rsidRDefault="00DE4A3B" w:rsidP="00833A55">
      <w:pPr>
        <w:pStyle w:val="ListParagraph"/>
        <w:numPr>
          <w:ilvl w:val="2"/>
          <w:numId w:val="4"/>
        </w:numPr>
        <w:spacing w:line="480" w:lineRule="auto"/>
      </w:pPr>
      <w:r w:rsidRPr="0033706A">
        <w:t>Maintain an average citizen trust score of at least 69/100 as measured by a digital, continuous survey</w:t>
      </w:r>
      <w:r w:rsidR="00833A55" w:rsidRPr="0033706A">
        <w:t>.</w:t>
      </w:r>
    </w:p>
    <w:p w14:paraId="08DBE05F" w14:textId="11EF67AB" w:rsidR="00DE4A3B" w:rsidRPr="0033706A" w:rsidRDefault="00DE4A3B" w:rsidP="00833A55">
      <w:pPr>
        <w:pStyle w:val="ListParagraph"/>
        <w:numPr>
          <w:ilvl w:val="2"/>
          <w:numId w:val="4"/>
        </w:numPr>
        <w:spacing w:line="480" w:lineRule="auto"/>
      </w:pPr>
      <w:r w:rsidRPr="0033706A">
        <w:t>Implement a community-wide traffic safety steering committee</w:t>
      </w:r>
      <w:r w:rsidR="00833A55" w:rsidRPr="0033706A">
        <w:t>.</w:t>
      </w:r>
      <w:r w:rsidRPr="0033706A">
        <w:t xml:space="preserve"> </w:t>
      </w:r>
    </w:p>
    <w:p w14:paraId="763B51C8" w14:textId="61EE3862" w:rsidR="00DE4A3B" w:rsidRPr="0033706A" w:rsidRDefault="00833A55" w:rsidP="00833A55">
      <w:pPr>
        <w:pStyle w:val="ListParagraph"/>
        <w:numPr>
          <w:ilvl w:val="2"/>
          <w:numId w:val="4"/>
        </w:numPr>
        <w:spacing w:line="480" w:lineRule="auto"/>
      </w:pPr>
      <w:r w:rsidRPr="0033706A">
        <w:t>Evaluate the feasibility of implementing CDOT/DOT highway signs as an educational tool in traffic safety.</w:t>
      </w:r>
    </w:p>
    <w:p w14:paraId="5CBD6B7A" w14:textId="0803D66E" w:rsidR="00DE4A3B" w:rsidRPr="0033706A" w:rsidRDefault="00DE4A3B" w:rsidP="00833A55">
      <w:pPr>
        <w:pStyle w:val="ListParagraph"/>
        <w:numPr>
          <w:ilvl w:val="2"/>
          <w:numId w:val="4"/>
        </w:numPr>
        <w:spacing w:line="480" w:lineRule="auto"/>
      </w:pPr>
      <w:r w:rsidRPr="0033706A">
        <w:t xml:space="preserve">Expand and enhance the operations of the community </w:t>
      </w:r>
      <w:r w:rsidRPr="0033706A">
        <w:br/>
        <w:t>response team (CRT) by 2021</w:t>
      </w:r>
      <w:r w:rsidR="00833A55" w:rsidRPr="0033706A">
        <w:t>.</w:t>
      </w:r>
      <w:r w:rsidRPr="0033706A">
        <w:t xml:space="preserve"> </w:t>
      </w:r>
    </w:p>
    <w:p w14:paraId="69D1110B" w14:textId="32B2A4B9" w:rsidR="00DE4A3B" w:rsidRPr="0033706A" w:rsidRDefault="00DE4A3B" w:rsidP="00833A55">
      <w:pPr>
        <w:pStyle w:val="ListParagraph"/>
        <w:numPr>
          <w:ilvl w:val="2"/>
          <w:numId w:val="4"/>
        </w:numPr>
        <w:spacing w:line="480" w:lineRule="auto"/>
      </w:pPr>
      <w:r w:rsidRPr="0033706A">
        <w:t>Implement appropriate recommendations from the Illumination Project</w:t>
      </w:r>
      <w:r w:rsidR="00833A55" w:rsidRPr="0033706A">
        <w:t>.</w:t>
      </w:r>
    </w:p>
    <w:p w14:paraId="1487B827" w14:textId="77777777" w:rsidR="00DE4A3B" w:rsidRPr="0033706A" w:rsidRDefault="00DE4A3B" w:rsidP="00833A55">
      <w:pPr>
        <w:pStyle w:val="ListParagraph"/>
        <w:numPr>
          <w:ilvl w:val="0"/>
          <w:numId w:val="4"/>
        </w:numPr>
        <w:spacing w:line="480" w:lineRule="auto"/>
        <w:rPr>
          <w:b/>
          <w:bCs/>
        </w:rPr>
      </w:pPr>
      <w:r w:rsidRPr="0033706A">
        <w:rPr>
          <w:b/>
          <w:bCs/>
          <w:u w:val="single"/>
        </w:rPr>
        <w:t>Goal: Excelling in City Services</w:t>
      </w:r>
      <w:r w:rsidRPr="0033706A">
        <w:rPr>
          <w:b/>
          <w:bCs/>
        </w:rPr>
        <w:t xml:space="preserve"> </w:t>
      </w:r>
    </w:p>
    <w:p w14:paraId="35B06BE3" w14:textId="52548DE2" w:rsidR="00DE4A3B" w:rsidRPr="0033706A" w:rsidRDefault="00DE4A3B" w:rsidP="00833A55">
      <w:pPr>
        <w:pStyle w:val="ListParagraph"/>
        <w:numPr>
          <w:ilvl w:val="1"/>
          <w:numId w:val="4"/>
        </w:numPr>
        <w:spacing w:line="480" w:lineRule="auto"/>
      </w:pPr>
      <w:r w:rsidRPr="0033706A">
        <w:rPr>
          <w:b/>
          <w:bCs/>
          <w:u w:val="single"/>
        </w:rPr>
        <w:t>Initiative</w:t>
      </w:r>
      <w:r w:rsidRPr="0033706A">
        <w:rPr>
          <w:b/>
          <w:bCs/>
        </w:rPr>
        <w:t>:</w:t>
      </w:r>
      <w:r w:rsidRPr="0033706A">
        <w:t xml:space="preserve"> Improve public safety response</w:t>
      </w:r>
      <w:r w:rsidR="000F6C4A">
        <w:t>.</w:t>
      </w:r>
    </w:p>
    <w:p w14:paraId="4C27B463" w14:textId="77777777" w:rsidR="00DE4A3B" w:rsidRPr="0033706A" w:rsidRDefault="00DE4A3B" w:rsidP="00833A55">
      <w:pPr>
        <w:pStyle w:val="ListParagraph"/>
        <w:numPr>
          <w:ilvl w:val="1"/>
          <w:numId w:val="4"/>
        </w:numPr>
        <w:spacing w:line="480" w:lineRule="auto"/>
        <w:rPr>
          <w:b/>
          <w:bCs/>
        </w:rPr>
      </w:pPr>
      <w:r w:rsidRPr="0033706A">
        <w:rPr>
          <w:b/>
          <w:bCs/>
          <w:u w:val="single"/>
        </w:rPr>
        <w:t>Performance Measures</w:t>
      </w:r>
      <w:r w:rsidRPr="0033706A">
        <w:rPr>
          <w:b/>
          <w:bCs/>
        </w:rPr>
        <w:t xml:space="preserve">: </w:t>
      </w:r>
    </w:p>
    <w:p w14:paraId="2A401A66" w14:textId="49085FEF" w:rsidR="00DE4A3B" w:rsidRPr="0033706A" w:rsidRDefault="00DE4A3B" w:rsidP="00833A55">
      <w:pPr>
        <w:pStyle w:val="ListParagraph"/>
        <w:numPr>
          <w:ilvl w:val="2"/>
          <w:numId w:val="4"/>
        </w:numPr>
        <w:spacing w:line="480" w:lineRule="auto"/>
      </w:pPr>
      <w:r w:rsidRPr="0033706A">
        <w:t>Demonstrate a positive impact on crime rates</w:t>
      </w:r>
      <w:r w:rsidR="00833A55" w:rsidRPr="0033706A">
        <w:t>.</w:t>
      </w:r>
      <w:r w:rsidRPr="0033706A">
        <w:t xml:space="preserve"> </w:t>
      </w:r>
    </w:p>
    <w:p w14:paraId="78418C20" w14:textId="4D415DB9" w:rsidR="00DE4A3B" w:rsidRPr="0033706A" w:rsidRDefault="00DE4A3B" w:rsidP="00833A55">
      <w:pPr>
        <w:pStyle w:val="ListParagraph"/>
        <w:numPr>
          <w:ilvl w:val="2"/>
          <w:numId w:val="4"/>
        </w:numPr>
        <w:spacing w:line="480" w:lineRule="auto"/>
      </w:pPr>
      <w:r w:rsidRPr="0033706A">
        <w:t>Demonstrate a positive impact on response times</w:t>
      </w:r>
      <w:r w:rsidR="00833A55" w:rsidRPr="0033706A">
        <w:t>.</w:t>
      </w:r>
    </w:p>
    <w:p w14:paraId="05A99600" w14:textId="5419B4C5" w:rsidR="00DE4A3B" w:rsidRPr="0033706A" w:rsidRDefault="00DE4A3B" w:rsidP="00833A55">
      <w:pPr>
        <w:pStyle w:val="ListParagraph"/>
        <w:numPr>
          <w:ilvl w:val="2"/>
          <w:numId w:val="4"/>
        </w:numPr>
        <w:spacing w:line="480" w:lineRule="auto"/>
      </w:pPr>
      <w:r w:rsidRPr="0033706A">
        <w:t xml:space="preserve"> Develop and implement a comprehensive strategic technology plan by 2022</w:t>
      </w:r>
      <w:r w:rsidR="000765E6">
        <w:t>.</w:t>
      </w:r>
    </w:p>
    <w:p w14:paraId="55EC208A" w14:textId="25D85B31" w:rsidR="00DE4A3B" w:rsidRPr="0033706A" w:rsidRDefault="00DE4A3B" w:rsidP="00833A55">
      <w:pPr>
        <w:pStyle w:val="ListParagraph"/>
        <w:numPr>
          <w:ilvl w:val="2"/>
          <w:numId w:val="4"/>
        </w:numPr>
        <w:spacing w:line="480" w:lineRule="auto"/>
      </w:pPr>
      <w:r w:rsidRPr="0033706A">
        <w:t xml:space="preserve"> Implement an intelligence-led policing model as a crime prevention and crime reduction tool by 2</w:t>
      </w:r>
      <w:r w:rsidR="00833A55" w:rsidRPr="0033706A">
        <w:t>022.</w:t>
      </w:r>
      <w:r w:rsidRPr="0033706A">
        <w:t xml:space="preserve"> </w:t>
      </w:r>
    </w:p>
    <w:p w14:paraId="5EA94438" w14:textId="459C966E" w:rsidR="00DE4A3B" w:rsidRPr="0033706A" w:rsidRDefault="00DE4A3B" w:rsidP="00833A55">
      <w:pPr>
        <w:pStyle w:val="ListParagraph"/>
        <w:numPr>
          <w:ilvl w:val="2"/>
          <w:numId w:val="4"/>
        </w:numPr>
        <w:spacing w:line="480" w:lineRule="auto"/>
      </w:pPr>
      <w:r w:rsidRPr="0033706A">
        <w:t>Expand the use of red-light enforcement cameras by seeking opportunities to use them in crash-prone locations on state highways by 202</w:t>
      </w:r>
      <w:r w:rsidR="0033706A" w:rsidRPr="0033706A">
        <w:t>2.</w:t>
      </w:r>
    </w:p>
    <w:p w14:paraId="10B049D6" w14:textId="77777777" w:rsidR="000765E6" w:rsidRDefault="000765E6" w:rsidP="004F6B53">
      <w:pPr>
        <w:pStyle w:val="Default"/>
        <w:rPr>
          <w:rFonts w:ascii="Times New Roman" w:hAnsi="Times New Roman" w:cs="Times New Roman"/>
          <w:b/>
          <w:bCs/>
          <w:color w:val="00B0F0"/>
          <w:u w:val="single"/>
        </w:rPr>
      </w:pPr>
    </w:p>
    <w:p w14:paraId="5569E326" w14:textId="300E055C" w:rsidR="004F6B53" w:rsidRDefault="004F6B53" w:rsidP="004F6B53">
      <w:pPr>
        <w:pStyle w:val="Default"/>
        <w:rPr>
          <w:sz w:val="18"/>
          <w:szCs w:val="18"/>
        </w:rPr>
      </w:pPr>
      <w:r w:rsidRPr="00D81A4A">
        <w:rPr>
          <w:rFonts w:ascii="Times New Roman" w:hAnsi="Times New Roman" w:cs="Times New Roman"/>
          <w:b/>
          <w:bCs/>
          <w:color w:val="00B0F0"/>
          <w:u w:val="single"/>
        </w:rPr>
        <w:lastRenderedPageBreak/>
        <w:t>Capabilities and Competencies</w:t>
      </w:r>
      <w:r w:rsidRPr="00D81A4A">
        <w:rPr>
          <w:rFonts w:ascii="Times New Roman" w:hAnsi="Times New Roman" w:cs="Times New Roman"/>
          <w:color w:val="00B0F0"/>
          <w:sz w:val="18"/>
          <w:szCs w:val="18"/>
          <w:u w:val="single"/>
        </w:rPr>
        <w:t xml:space="preserve"> </w:t>
      </w:r>
    </w:p>
    <w:p w14:paraId="2914608C" w14:textId="64B317FD" w:rsidR="004F6B53" w:rsidRDefault="004F6B53" w:rsidP="00DC7A3B">
      <w:pPr>
        <w:rPr>
          <w:rFonts w:ascii="Times New Roman" w:hAnsi="Times New Roman" w:cs="Times New Roman"/>
          <w:b/>
          <w:bCs/>
          <w:color w:val="FF0000"/>
          <w:sz w:val="24"/>
          <w:szCs w:val="24"/>
        </w:rPr>
      </w:pPr>
    </w:p>
    <w:p w14:paraId="45AC33A7" w14:textId="723153EA" w:rsidR="00DA6FAB" w:rsidRDefault="00DA6FAB" w:rsidP="003D0BB8">
      <w:pPr>
        <w:spacing w:line="480" w:lineRule="auto"/>
        <w:rPr>
          <w:rFonts w:ascii="Times New Roman" w:hAnsi="Times New Roman" w:cs="Times New Roman"/>
          <w:sz w:val="24"/>
          <w:szCs w:val="24"/>
        </w:rPr>
      </w:pPr>
      <w:r w:rsidRPr="00DA6FAB">
        <w:rPr>
          <w:rFonts w:ascii="Times New Roman" w:hAnsi="Times New Roman" w:cs="Times New Roman"/>
          <w:sz w:val="24"/>
          <w:szCs w:val="24"/>
        </w:rPr>
        <w:t>Historically CSPD has collaborated with</w:t>
      </w:r>
      <w:r>
        <w:rPr>
          <w:rFonts w:ascii="Times New Roman" w:hAnsi="Times New Roman" w:cs="Times New Roman"/>
          <w:sz w:val="24"/>
          <w:szCs w:val="24"/>
        </w:rPr>
        <w:t xml:space="preserve"> other agencies at the local, State and Federal level. T</w:t>
      </w:r>
      <w:r w:rsidR="00C87145">
        <w:rPr>
          <w:rFonts w:ascii="Times New Roman" w:hAnsi="Times New Roman" w:cs="Times New Roman"/>
          <w:sz w:val="24"/>
          <w:szCs w:val="24"/>
        </w:rPr>
        <w:t xml:space="preserve">hrough various partnerships which include MOU’s, mutual aid agreements, data sharing and task forces, CSPD has been and continues to be a reliable agency when working with other law enforcement agencies. </w:t>
      </w:r>
    </w:p>
    <w:p w14:paraId="0998DF8D" w14:textId="7047D807" w:rsidR="004F6B53" w:rsidRPr="00152F23" w:rsidRDefault="00C87145" w:rsidP="003D0BB8">
      <w:pPr>
        <w:spacing w:line="480" w:lineRule="auto"/>
        <w:rPr>
          <w:rFonts w:ascii="Times New Roman" w:hAnsi="Times New Roman" w:cs="Times New Roman"/>
          <w:sz w:val="24"/>
          <w:szCs w:val="24"/>
        </w:rPr>
      </w:pPr>
      <w:r>
        <w:rPr>
          <w:rFonts w:ascii="Times New Roman" w:hAnsi="Times New Roman" w:cs="Times New Roman"/>
          <w:sz w:val="24"/>
          <w:szCs w:val="24"/>
        </w:rPr>
        <w:t xml:space="preserve">CSPD continues to act </w:t>
      </w:r>
      <w:r w:rsidR="00436E74">
        <w:rPr>
          <w:rFonts w:ascii="Times New Roman" w:hAnsi="Times New Roman" w:cs="Times New Roman"/>
          <w:sz w:val="24"/>
          <w:szCs w:val="24"/>
        </w:rPr>
        <w:t>in the</w:t>
      </w:r>
      <w:r>
        <w:rPr>
          <w:rFonts w:ascii="Times New Roman" w:hAnsi="Times New Roman" w:cs="Times New Roman"/>
          <w:sz w:val="24"/>
          <w:szCs w:val="24"/>
        </w:rPr>
        <w:t xml:space="preserve"> lead agency capacity for the Crimes Against </w:t>
      </w:r>
      <w:r w:rsidR="00436E74">
        <w:rPr>
          <w:rFonts w:ascii="Times New Roman" w:hAnsi="Times New Roman" w:cs="Times New Roman"/>
          <w:sz w:val="24"/>
          <w:szCs w:val="24"/>
        </w:rPr>
        <w:t>Children</w:t>
      </w:r>
      <w:r>
        <w:rPr>
          <w:rFonts w:ascii="Times New Roman" w:hAnsi="Times New Roman" w:cs="Times New Roman"/>
          <w:sz w:val="24"/>
          <w:szCs w:val="24"/>
        </w:rPr>
        <w:t xml:space="preserve"> </w:t>
      </w:r>
      <w:r w:rsidR="00436E74">
        <w:rPr>
          <w:rFonts w:ascii="Times New Roman" w:hAnsi="Times New Roman" w:cs="Times New Roman"/>
          <w:sz w:val="24"/>
          <w:szCs w:val="24"/>
        </w:rPr>
        <w:t xml:space="preserve">(ICAC) Task Force. The task force is comprised of 98 law enforcement entities </w:t>
      </w:r>
      <w:r w:rsidR="00436E74">
        <w:rPr>
          <w:rStyle w:val="FootnoteReference"/>
          <w:rFonts w:ascii="Times New Roman" w:hAnsi="Times New Roman" w:cs="Times New Roman"/>
          <w:sz w:val="24"/>
          <w:szCs w:val="24"/>
        </w:rPr>
        <w:footnoteReference w:id="10"/>
      </w:r>
      <w:r w:rsidR="00436E74">
        <w:rPr>
          <w:rFonts w:ascii="Times New Roman" w:hAnsi="Times New Roman" w:cs="Times New Roman"/>
          <w:sz w:val="24"/>
          <w:szCs w:val="24"/>
        </w:rPr>
        <w:t xml:space="preserve"> located within the State of Colorado. Further, CSPD and EPSO contribute to the centralized d</w:t>
      </w:r>
      <w:r w:rsidR="00152F23">
        <w:rPr>
          <w:rFonts w:ascii="Times New Roman" w:hAnsi="Times New Roman" w:cs="Times New Roman"/>
          <w:sz w:val="24"/>
          <w:szCs w:val="24"/>
        </w:rPr>
        <w:t>ata</w:t>
      </w:r>
      <w:r w:rsidR="00436E74">
        <w:rPr>
          <w:rFonts w:ascii="Times New Roman" w:hAnsi="Times New Roman" w:cs="Times New Roman"/>
          <w:sz w:val="24"/>
          <w:szCs w:val="24"/>
        </w:rPr>
        <w:t>base for sexual offender tracking and registration (SOTAR</w:t>
      </w:r>
      <w:r w:rsidR="00152F23">
        <w:rPr>
          <w:rFonts w:ascii="Times New Roman" w:hAnsi="Times New Roman" w:cs="Times New Roman"/>
          <w:sz w:val="24"/>
          <w:szCs w:val="24"/>
        </w:rPr>
        <w:t xml:space="preserve">). This database is utilized by over 90 Colorado law enforcement agencies and is an important tool for tracking and monitoring sexual offenders. </w:t>
      </w:r>
    </w:p>
    <w:p w14:paraId="1E4FFC6F" w14:textId="24F0613B" w:rsidR="00EF59ED" w:rsidRPr="00D81A4A" w:rsidRDefault="004F6B53" w:rsidP="004F6B53">
      <w:pPr>
        <w:pStyle w:val="Default"/>
        <w:rPr>
          <w:rFonts w:ascii="Times New Roman" w:hAnsi="Times New Roman" w:cs="Times New Roman"/>
          <w:sz w:val="18"/>
          <w:szCs w:val="18"/>
        </w:rPr>
      </w:pPr>
      <w:r w:rsidRPr="00D81A4A">
        <w:rPr>
          <w:rFonts w:ascii="Times New Roman" w:hAnsi="Times New Roman" w:cs="Times New Roman"/>
          <w:b/>
          <w:bCs/>
          <w:color w:val="00B0F0"/>
          <w:u w:val="single"/>
        </w:rPr>
        <w:t>Plan for Collecting the Data Required for this Solicitation’s Performance Measures</w:t>
      </w:r>
      <w:r w:rsidRPr="00D81A4A">
        <w:rPr>
          <w:rFonts w:ascii="Times New Roman" w:hAnsi="Times New Roman" w:cs="Times New Roman"/>
          <w:color w:val="00B0F0"/>
          <w:sz w:val="18"/>
          <w:szCs w:val="18"/>
          <w:u w:val="single"/>
        </w:rPr>
        <w:t xml:space="preserve"> </w:t>
      </w:r>
      <w:r w:rsidR="00DA6FAB">
        <w:rPr>
          <w:rFonts w:ascii="Times New Roman" w:hAnsi="Times New Roman" w:cs="Times New Roman"/>
          <w:color w:val="00B0F0"/>
          <w:sz w:val="18"/>
          <w:szCs w:val="18"/>
          <w:u w:val="single"/>
        </w:rPr>
        <w:t xml:space="preserve">- </w:t>
      </w:r>
    </w:p>
    <w:p w14:paraId="670B513C" w14:textId="18B5C7E6" w:rsidR="004F6B53" w:rsidRPr="00F76A66" w:rsidRDefault="004F6B53" w:rsidP="00DC7A3B">
      <w:pPr>
        <w:rPr>
          <w:rFonts w:ascii="Times New Roman" w:hAnsi="Times New Roman" w:cs="Times New Roman"/>
          <w:sz w:val="24"/>
          <w:szCs w:val="24"/>
        </w:rPr>
      </w:pPr>
    </w:p>
    <w:p w14:paraId="10C278CE" w14:textId="7F953C3F" w:rsidR="00F76A66" w:rsidRPr="00F76A66" w:rsidRDefault="00F76A66" w:rsidP="003D0BB8">
      <w:pPr>
        <w:spacing w:line="480" w:lineRule="auto"/>
        <w:rPr>
          <w:rFonts w:ascii="Times New Roman" w:hAnsi="Times New Roman" w:cs="Times New Roman"/>
          <w:sz w:val="24"/>
          <w:szCs w:val="24"/>
        </w:rPr>
      </w:pPr>
      <w:r w:rsidRPr="00F76A66">
        <w:rPr>
          <w:rFonts w:ascii="Times New Roman" w:hAnsi="Times New Roman" w:cs="Times New Roman"/>
          <w:sz w:val="24"/>
          <w:szCs w:val="24"/>
        </w:rPr>
        <w:t xml:space="preserve">CSPD utilizes a variety of systems to track data for the JAG performance measures. </w:t>
      </w:r>
      <w:r>
        <w:rPr>
          <w:rFonts w:ascii="Times New Roman" w:hAnsi="Times New Roman" w:cs="Times New Roman"/>
          <w:sz w:val="24"/>
          <w:szCs w:val="24"/>
        </w:rPr>
        <w:t>The system used depends on the data point being tracked. For instance, expenditures related to the grant are tracked in sub-ledgers in the City of Colorado Springs’ financial management system, PeopleSoft. Data required for the PMT funding module can be queried in PeopleSoft, resulting in accurate reporting. The Fi</w:t>
      </w:r>
      <w:r w:rsidR="00DA6FAB">
        <w:rPr>
          <w:rFonts w:ascii="Times New Roman" w:hAnsi="Times New Roman" w:cs="Times New Roman"/>
          <w:sz w:val="24"/>
          <w:szCs w:val="24"/>
        </w:rPr>
        <w:t>s</w:t>
      </w:r>
      <w:r>
        <w:rPr>
          <w:rFonts w:ascii="Times New Roman" w:hAnsi="Times New Roman" w:cs="Times New Roman"/>
          <w:sz w:val="24"/>
          <w:szCs w:val="24"/>
        </w:rPr>
        <w:t>cal Ser</w:t>
      </w:r>
      <w:r w:rsidR="00DA6FAB">
        <w:rPr>
          <w:rFonts w:ascii="Times New Roman" w:hAnsi="Times New Roman" w:cs="Times New Roman"/>
          <w:sz w:val="24"/>
          <w:szCs w:val="24"/>
        </w:rPr>
        <w:t>v</w:t>
      </w:r>
      <w:r>
        <w:rPr>
          <w:rFonts w:ascii="Times New Roman" w:hAnsi="Times New Roman" w:cs="Times New Roman"/>
          <w:sz w:val="24"/>
          <w:szCs w:val="24"/>
        </w:rPr>
        <w:t>i</w:t>
      </w:r>
      <w:r w:rsidR="00DA6FAB">
        <w:rPr>
          <w:rFonts w:ascii="Times New Roman" w:hAnsi="Times New Roman" w:cs="Times New Roman"/>
          <w:sz w:val="24"/>
          <w:szCs w:val="24"/>
        </w:rPr>
        <w:t>c</w:t>
      </w:r>
      <w:r>
        <w:rPr>
          <w:rFonts w:ascii="Times New Roman" w:hAnsi="Times New Roman" w:cs="Times New Roman"/>
          <w:sz w:val="24"/>
          <w:szCs w:val="24"/>
        </w:rPr>
        <w:t>es Grant</w:t>
      </w:r>
      <w:r w:rsidR="00DA6FAB">
        <w:rPr>
          <w:rFonts w:ascii="Times New Roman" w:hAnsi="Times New Roman" w:cs="Times New Roman"/>
          <w:sz w:val="24"/>
          <w:szCs w:val="24"/>
        </w:rPr>
        <w:t>s</w:t>
      </w:r>
      <w:r>
        <w:rPr>
          <w:rFonts w:ascii="Times New Roman" w:hAnsi="Times New Roman" w:cs="Times New Roman"/>
          <w:sz w:val="24"/>
          <w:szCs w:val="24"/>
        </w:rPr>
        <w:t xml:space="preserve"> Unit of the Colorado </w:t>
      </w:r>
      <w:r w:rsidR="00DA6FAB">
        <w:rPr>
          <w:rFonts w:ascii="Times New Roman" w:hAnsi="Times New Roman" w:cs="Times New Roman"/>
          <w:sz w:val="24"/>
          <w:szCs w:val="24"/>
        </w:rPr>
        <w:t>Springs Police Department will track expenditures against the grant while the Human Resources Section will trac</w:t>
      </w:r>
      <w:r w:rsidR="000F6C4A">
        <w:rPr>
          <w:rFonts w:ascii="Times New Roman" w:hAnsi="Times New Roman" w:cs="Times New Roman"/>
          <w:sz w:val="24"/>
          <w:szCs w:val="24"/>
        </w:rPr>
        <w:t>k</w:t>
      </w:r>
      <w:r w:rsidR="00DA6FAB">
        <w:rPr>
          <w:rFonts w:ascii="Times New Roman" w:hAnsi="Times New Roman" w:cs="Times New Roman"/>
          <w:sz w:val="24"/>
          <w:szCs w:val="24"/>
        </w:rPr>
        <w:t xml:space="preserve"> employment status. The Fiscal Services Grant Unit will also be responsible for providing programmatic reports according to the funder’s specifications and timeline. </w:t>
      </w:r>
    </w:p>
    <w:sectPr w:rsidR="00F76A66" w:rsidRPr="00F76A6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5C96AA" w14:textId="77777777" w:rsidR="000B1AFA" w:rsidRDefault="000B1AFA" w:rsidP="000B1AFA">
      <w:pPr>
        <w:spacing w:after="0"/>
      </w:pPr>
      <w:r>
        <w:separator/>
      </w:r>
    </w:p>
  </w:endnote>
  <w:endnote w:type="continuationSeparator" w:id="0">
    <w:p w14:paraId="5D233216" w14:textId="77777777" w:rsidR="000B1AFA" w:rsidRDefault="000B1AFA" w:rsidP="000B1A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2D5D8" w14:textId="77777777" w:rsidR="003E7872" w:rsidRDefault="003E787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CC41B0" w14:textId="44D4B199" w:rsidR="003E7872" w:rsidRDefault="003E7872">
    <w:pPr>
      <w:pStyle w:val="Footer"/>
      <w:rPr>
        <w:i/>
        <w:iCs/>
        <w:sz w:val="20"/>
        <w:szCs w:val="20"/>
      </w:rPr>
    </w:pPr>
    <w:r w:rsidRPr="003E7872">
      <w:rPr>
        <w:i/>
        <w:iCs/>
        <w:sz w:val="20"/>
        <w:szCs w:val="20"/>
      </w:rPr>
      <w:t>Colorado Springs Police Department and El Paso County Sheriff’s Office</w:t>
    </w:r>
  </w:p>
  <w:p w14:paraId="2EAE0284" w14:textId="7A13AC8F" w:rsidR="003E7872" w:rsidRDefault="003E7872">
    <w:pPr>
      <w:pStyle w:val="Footer"/>
      <w:rPr>
        <w:i/>
        <w:iCs/>
        <w:sz w:val="20"/>
        <w:szCs w:val="20"/>
      </w:rPr>
    </w:pPr>
    <w:r>
      <w:rPr>
        <w:i/>
        <w:iCs/>
        <w:sz w:val="20"/>
        <w:szCs w:val="20"/>
      </w:rPr>
      <w:t>FY2022 Local JAG Application</w:t>
    </w:r>
  </w:p>
  <w:p w14:paraId="5FCFE02F" w14:textId="3752EF49" w:rsidR="003E7872" w:rsidRPr="003E7872" w:rsidRDefault="003E7872">
    <w:pPr>
      <w:pStyle w:val="Footer"/>
      <w:rPr>
        <w:i/>
        <w:iCs/>
        <w:sz w:val="20"/>
        <w:szCs w:val="20"/>
      </w:rPr>
    </w:pPr>
    <w:r>
      <w:rPr>
        <w:i/>
        <w:iCs/>
        <w:sz w:val="20"/>
        <w:szCs w:val="20"/>
      </w:rPr>
      <w:t>Application Number: A-4</w:t>
    </w:r>
    <w:r w:rsidR="000649F5">
      <w:rPr>
        <w:i/>
        <w:iCs/>
        <w:sz w:val="20"/>
        <w:szCs w:val="20"/>
      </w:rPr>
      <w:t>59724</w:t>
    </w:r>
  </w:p>
  <w:p w14:paraId="33707199" w14:textId="77777777" w:rsidR="000B1AFA" w:rsidRDefault="000B1AF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C6BB0" w14:textId="77777777" w:rsidR="003E7872" w:rsidRDefault="003E78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32315B" w14:textId="77777777" w:rsidR="000B1AFA" w:rsidRDefault="000B1AFA" w:rsidP="000B1AFA">
      <w:pPr>
        <w:spacing w:after="0"/>
      </w:pPr>
      <w:r>
        <w:separator/>
      </w:r>
    </w:p>
  </w:footnote>
  <w:footnote w:type="continuationSeparator" w:id="0">
    <w:p w14:paraId="150C8B58" w14:textId="77777777" w:rsidR="000B1AFA" w:rsidRDefault="000B1AFA" w:rsidP="000B1AFA">
      <w:pPr>
        <w:spacing w:after="0"/>
      </w:pPr>
      <w:r>
        <w:continuationSeparator/>
      </w:r>
    </w:p>
  </w:footnote>
  <w:footnote w:id="1">
    <w:p w14:paraId="1D5846CE" w14:textId="2BD7A0BF" w:rsidR="00A20FE0" w:rsidRPr="003E7872" w:rsidRDefault="00A20FE0" w:rsidP="003E7872">
      <w:pPr>
        <w:pStyle w:val="FootnoteText"/>
        <w:rPr>
          <w:rStyle w:val="FootnoteReference"/>
        </w:rPr>
      </w:pPr>
      <w:r>
        <w:rPr>
          <w:rStyle w:val="FootnoteReference"/>
        </w:rPr>
        <w:footnoteRef/>
      </w:r>
      <w:r w:rsidRPr="003E7872">
        <w:rPr>
          <w:rStyle w:val="FootnoteReference"/>
        </w:rPr>
        <w:t xml:space="preserve"> </w:t>
      </w:r>
      <w:hyperlink r:id="rId1" w:history="1">
        <w:r w:rsidR="00D129AA" w:rsidRPr="003E7872">
          <w:rPr>
            <w:rStyle w:val="FootnoteReference"/>
          </w:rPr>
          <w:t>https://www.census.gov/quickfacts/elpasocountycolorado</w:t>
        </w:r>
      </w:hyperlink>
    </w:p>
  </w:footnote>
  <w:footnote w:id="2">
    <w:p w14:paraId="1D0B5A2A" w14:textId="6FBCA688" w:rsidR="00D129AA" w:rsidRPr="003E7872" w:rsidRDefault="00D129AA" w:rsidP="003E7872">
      <w:pPr>
        <w:pStyle w:val="FootnoteText"/>
        <w:rPr>
          <w:rStyle w:val="FootnoteReference"/>
        </w:rPr>
      </w:pPr>
      <w:r>
        <w:rPr>
          <w:rStyle w:val="FootnoteReference"/>
        </w:rPr>
        <w:footnoteRef/>
      </w:r>
      <w:r w:rsidRPr="003E7872">
        <w:rPr>
          <w:rStyle w:val="FootnoteReference"/>
        </w:rPr>
        <w:t xml:space="preserve"> </w:t>
      </w:r>
      <w:r w:rsidR="00A23783" w:rsidRPr="003E7872">
        <w:rPr>
          <w:rStyle w:val="FootnoteReference"/>
        </w:rPr>
        <w:t>https://www.visitcos.com/about-us/tourism-promotion-funding/tourism-pays</w:t>
      </w:r>
    </w:p>
  </w:footnote>
  <w:footnote w:id="3">
    <w:p w14:paraId="5412916C" w14:textId="34873EF2" w:rsidR="003E7872" w:rsidRDefault="003E7872">
      <w:pPr>
        <w:pStyle w:val="FootnoteText"/>
      </w:pPr>
      <w:r>
        <w:rPr>
          <w:rStyle w:val="FootnoteReference"/>
        </w:rPr>
        <w:footnoteRef/>
      </w:r>
      <w:r w:rsidRPr="003E7872">
        <w:rPr>
          <w:rStyle w:val="FootnoteReference"/>
        </w:rPr>
        <w:t xml:space="preserve"> </w:t>
      </w:r>
      <w:hyperlink r:id="rId2" w:anchor="ui/0/0/1/station/000520/criteria/16000//true/true/" w:history="1">
        <w:r w:rsidRPr="003E7872">
          <w:rPr>
            <w:rStyle w:val="FootnoteReference"/>
          </w:rPr>
          <w:t>https://dtdapps.coloradodot.info/otis/TrafficData#ui/0/0/1/station/000520/criteria/16000//true/true/</w:t>
        </w:r>
      </w:hyperlink>
    </w:p>
  </w:footnote>
  <w:footnote w:id="4">
    <w:p w14:paraId="51AAE9A8" w14:textId="097EC01A" w:rsidR="003316BF" w:rsidRPr="003316BF" w:rsidRDefault="003316BF">
      <w:pPr>
        <w:pStyle w:val="FootnoteText"/>
        <w:rPr>
          <w:sz w:val="18"/>
          <w:szCs w:val="18"/>
        </w:rPr>
      </w:pPr>
      <w:r>
        <w:rPr>
          <w:rStyle w:val="FootnoteReference"/>
        </w:rPr>
        <w:footnoteRef/>
      </w:r>
      <w:r>
        <w:t xml:space="preserve"> </w:t>
      </w:r>
      <w:bookmarkStart w:id="0" w:name="_Hlk110841175"/>
      <w:r>
        <w:rPr>
          <w:sz w:val="18"/>
          <w:szCs w:val="18"/>
        </w:rPr>
        <w:t>https://crime-data-explorer.app.cloud.gov/pages/downloads</w:t>
      </w:r>
      <w:bookmarkEnd w:id="0"/>
    </w:p>
  </w:footnote>
  <w:footnote w:id="5">
    <w:p w14:paraId="2B803032" w14:textId="4A009DD2" w:rsidR="000649F5" w:rsidRDefault="000649F5">
      <w:pPr>
        <w:pStyle w:val="FootnoteText"/>
      </w:pPr>
      <w:r>
        <w:rPr>
          <w:rStyle w:val="FootnoteReference"/>
        </w:rPr>
        <w:footnoteRef/>
      </w:r>
      <w:r>
        <w:t xml:space="preserve"> </w:t>
      </w:r>
      <w:r>
        <w:rPr>
          <w:sz w:val="18"/>
          <w:szCs w:val="18"/>
        </w:rPr>
        <w:t>https://crime-data-explorer.app.cloud.gov/pages/downloads</w:t>
      </w:r>
    </w:p>
  </w:footnote>
  <w:footnote w:id="6">
    <w:p w14:paraId="42D98E99" w14:textId="425F42CC" w:rsidR="00DB24B4" w:rsidRPr="00DB24B4" w:rsidRDefault="00DB24B4">
      <w:pPr>
        <w:pStyle w:val="FootnoteText"/>
        <w:rPr>
          <w:sz w:val="18"/>
          <w:szCs w:val="18"/>
        </w:rPr>
      </w:pPr>
      <w:r w:rsidRPr="00DB24B4">
        <w:rPr>
          <w:rStyle w:val="FootnoteReference"/>
          <w:sz w:val="18"/>
          <w:szCs w:val="18"/>
        </w:rPr>
        <w:footnoteRef/>
      </w:r>
      <w:r w:rsidRPr="00DB24B4">
        <w:rPr>
          <w:sz w:val="18"/>
          <w:szCs w:val="18"/>
        </w:rPr>
        <w:t xml:space="preserve"> </w:t>
      </w:r>
      <w:r w:rsidRPr="00DB24B4">
        <w:rPr>
          <w:sz w:val="18"/>
          <w:szCs w:val="18"/>
        </w:rPr>
        <w:t>https://ucr.fbi.gov/nibrs/2012/resources/crimes-against-persons-property-and-society</w:t>
      </w:r>
    </w:p>
  </w:footnote>
  <w:footnote w:id="7">
    <w:p w14:paraId="34711286" w14:textId="0AF1195B" w:rsidR="00D07143" w:rsidRDefault="00D07143">
      <w:pPr>
        <w:pStyle w:val="FootnoteText"/>
      </w:pPr>
      <w:r>
        <w:rPr>
          <w:rStyle w:val="FootnoteReference"/>
        </w:rPr>
        <w:footnoteRef/>
      </w:r>
      <w:r>
        <w:t xml:space="preserve"> </w:t>
      </w:r>
      <w:r>
        <w:rPr>
          <w:sz w:val="18"/>
          <w:szCs w:val="18"/>
        </w:rPr>
        <w:t>https://crime-data-explorer.app.cloud.gov/pages/downloads</w:t>
      </w:r>
    </w:p>
  </w:footnote>
  <w:footnote w:id="8">
    <w:p w14:paraId="579F508F" w14:textId="74E8E007" w:rsidR="00C9402C" w:rsidRDefault="00C9402C">
      <w:pPr>
        <w:pStyle w:val="FootnoteText"/>
      </w:pPr>
      <w:r>
        <w:rPr>
          <w:rStyle w:val="FootnoteReference"/>
        </w:rPr>
        <w:footnoteRef/>
      </w:r>
      <w:r>
        <w:t xml:space="preserve"> Colorado Springs Strategic Information Center (STIC)</w:t>
      </w:r>
    </w:p>
  </w:footnote>
  <w:footnote w:id="9">
    <w:p w14:paraId="20A0B529" w14:textId="77777777" w:rsidR="00DE4A3B" w:rsidRPr="0020003E" w:rsidRDefault="00DE4A3B" w:rsidP="00DE4A3B">
      <w:pPr>
        <w:pStyle w:val="FootnoteText"/>
        <w:rPr>
          <w:rFonts w:ascii="Times New Roman" w:hAnsi="Times New Roman"/>
          <w:sz w:val="16"/>
          <w:szCs w:val="16"/>
        </w:rPr>
      </w:pPr>
      <w:r w:rsidRPr="008233A5">
        <w:rPr>
          <w:rStyle w:val="FootnoteReference"/>
          <w:rFonts w:ascii="Times New Roman" w:hAnsi="Times New Roman"/>
          <w:sz w:val="16"/>
          <w:szCs w:val="16"/>
        </w:rPr>
        <w:footnoteRef/>
      </w:r>
      <w:r w:rsidRPr="008233A5">
        <w:rPr>
          <w:rFonts w:ascii="Times New Roman" w:hAnsi="Times New Roman"/>
          <w:sz w:val="16"/>
          <w:szCs w:val="16"/>
        </w:rPr>
        <w:t xml:space="preserve"> Apartment Association, Independence Center, Better Business Bureau, Innovations in Aging, Bee Vradenburg Foundation, Library District, Bike Colorado Springs, Military Installations, Colorado College, Pikes Peak Community College, Colorado Springs Chamber &amp; Economic Development Corporation, Colorado Springs Utilities, Pikes Peak Small Business Development Center, Pikes Peak Workforce Center, Council of Neighbors and Organizations, Pikes Peak Area Council of Governments, Continuum of Care, Pikes Peak Rural Transportation Authority, Cultural Office of the Pikes Peak Region, Quad Innovation Partnership, Downtown Partnership, School District Superintendents, El Paso County Public Health, Silver Key, El Paso County, Springs Rescue Mission, El Pomar Foundation, Trails &amp; Open Space Coalition, Historic Preservation Alliance of Colorado</w:t>
      </w:r>
      <w:r>
        <w:rPr>
          <w:rFonts w:ascii="Times New Roman" w:hAnsi="Times New Roman"/>
          <w:sz w:val="16"/>
          <w:szCs w:val="16"/>
        </w:rPr>
        <w:t xml:space="preserve"> </w:t>
      </w:r>
      <w:r w:rsidRPr="008233A5">
        <w:rPr>
          <w:rFonts w:ascii="Times New Roman" w:hAnsi="Times New Roman"/>
          <w:sz w:val="16"/>
          <w:szCs w:val="16"/>
        </w:rPr>
        <w:t>Springs, University of Colorado, Colorado Springs, Visit COS, Housing &amp; Building Association, YMCA</w:t>
      </w:r>
    </w:p>
  </w:footnote>
  <w:footnote w:id="10">
    <w:p w14:paraId="06F49CD7" w14:textId="65FEF771" w:rsidR="00436E74" w:rsidRDefault="00436E74">
      <w:pPr>
        <w:pStyle w:val="FootnoteText"/>
      </w:pPr>
      <w:r>
        <w:rPr>
          <w:rStyle w:val="FootnoteReference"/>
        </w:rPr>
        <w:footnoteRef/>
      </w:r>
      <w:r>
        <w:t xml:space="preserve"> Police departments, Sheriff’s offices, District Attorney’s Offices, Federal law enforcements offices, and state law enforcement offices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48BF37" w14:textId="77777777" w:rsidR="003E7872" w:rsidRDefault="003E78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8381352"/>
      <w:docPartObj>
        <w:docPartGallery w:val="Page Numbers (Top of Page)"/>
        <w:docPartUnique/>
      </w:docPartObj>
    </w:sdtPr>
    <w:sdtEndPr/>
    <w:sdtContent>
      <w:p w14:paraId="65D32599" w14:textId="77777777" w:rsidR="000649F5" w:rsidRDefault="000649F5">
        <w:pPr>
          <w:pStyle w:val="Head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p w14:paraId="0F054166" w14:textId="77777777" w:rsidR="000B1AFA" w:rsidRDefault="000B1AF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A6D14" w14:textId="77777777" w:rsidR="003E7872" w:rsidRDefault="003E787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7F52F6"/>
    <w:multiLevelType w:val="hybridMultilevel"/>
    <w:tmpl w:val="E5ACA6CA"/>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start w:val="1"/>
      <w:numFmt w:val="bullet"/>
      <w:lvlText w:val=""/>
      <w:lvlJc w:val="left"/>
      <w:pPr>
        <w:ind w:left="2220" w:hanging="360"/>
      </w:pPr>
      <w:rPr>
        <w:rFonts w:ascii="Wingdings" w:hAnsi="Wingdings" w:hint="default"/>
      </w:rPr>
    </w:lvl>
    <w:lvl w:ilvl="3" w:tplc="04090001">
      <w:start w:val="1"/>
      <w:numFmt w:val="bullet"/>
      <w:lvlText w:val=""/>
      <w:lvlJc w:val="left"/>
      <w:pPr>
        <w:ind w:left="2940" w:hanging="360"/>
      </w:pPr>
      <w:rPr>
        <w:rFonts w:ascii="Symbol" w:hAnsi="Symbol" w:hint="default"/>
      </w:rPr>
    </w:lvl>
    <w:lvl w:ilvl="4" w:tplc="04090003">
      <w:start w:val="1"/>
      <w:numFmt w:val="bullet"/>
      <w:lvlText w:val="o"/>
      <w:lvlJc w:val="left"/>
      <w:pPr>
        <w:ind w:left="3660" w:hanging="360"/>
      </w:pPr>
      <w:rPr>
        <w:rFonts w:ascii="Courier New" w:hAnsi="Courier New" w:cs="Courier New" w:hint="default"/>
      </w:rPr>
    </w:lvl>
    <w:lvl w:ilvl="5" w:tplc="04090005">
      <w:start w:val="1"/>
      <w:numFmt w:val="bullet"/>
      <w:lvlText w:val=""/>
      <w:lvlJc w:val="left"/>
      <w:pPr>
        <w:ind w:left="4380" w:hanging="360"/>
      </w:pPr>
      <w:rPr>
        <w:rFonts w:ascii="Wingdings" w:hAnsi="Wingdings" w:hint="default"/>
      </w:rPr>
    </w:lvl>
    <w:lvl w:ilvl="6" w:tplc="04090001">
      <w:start w:val="1"/>
      <w:numFmt w:val="bullet"/>
      <w:lvlText w:val=""/>
      <w:lvlJc w:val="left"/>
      <w:pPr>
        <w:ind w:left="5100" w:hanging="360"/>
      </w:pPr>
      <w:rPr>
        <w:rFonts w:ascii="Symbol" w:hAnsi="Symbol" w:hint="default"/>
      </w:rPr>
    </w:lvl>
    <w:lvl w:ilvl="7" w:tplc="04090003">
      <w:start w:val="1"/>
      <w:numFmt w:val="bullet"/>
      <w:lvlText w:val="o"/>
      <w:lvlJc w:val="left"/>
      <w:pPr>
        <w:ind w:left="5820" w:hanging="360"/>
      </w:pPr>
      <w:rPr>
        <w:rFonts w:ascii="Courier New" w:hAnsi="Courier New" w:cs="Courier New" w:hint="default"/>
      </w:rPr>
    </w:lvl>
    <w:lvl w:ilvl="8" w:tplc="04090005">
      <w:start w:val="1"/>
      <w:numFmt w:val="bullet"/>
      <w:lvlText w:val=""/>
      <w:lvlJc w:val="left"/>
      <w:pPr>
        <w:ind w:left="6540" w:hanging="360"/>
      </w:pPr>
      <w:rPr>
        <w:rFonts w:ascii="Wingdings" w:hAnsi="Wingdings" w:hint="default"/>
      </w:rPr>
    </w:lvl>
  </w:abstractNum>
  <w:abstractNum w:abstractNumId="1" w15:restartNumberingAfterBreak="0">
    <w:nsid w:val="263867EA"/>
    <w:multiLevelType w:val="hybridMultilevel"/>
    <w:tmpl w:val="9870A5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C6205C1"/>
    <w:multiLevelType w:val="hybridMultilevel"/>
    <w:tmpl w:val="C6CE5124"/>
    <w:lvl w:ilvl="0" w:tplc="53AAFC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1590E"/>
    <w:multiLevelType w:val="hybridMultilevel"/>
    <w:tmpl w:val="862CBB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77375D1F"/>
    <w:multiLevelType w:val="hybridMultilevel"/>
    <w:tmpl w:val="759203DE"/>
    <w:lvl w:ilvl="0" w:tplc="0409000F">
      <w:start w:val="1"/>
      <w:numFmt w:val="decimal"/>
      <w:lvlText w:val="%1."/>
      <w:lvlJc w:val="left"/>
      <w:pPr>
        <w:ind w:left="360" w:hanging="360"/>
      </w:pPr>
      <w:rPr>
        <w:rFonts w:hint="default"/>
      </w:rPr>
    </w:lvl>
    <w:lvl w:ilvl="1" w:tplc="04090001">
      <w:start w:val="1"/>
      <w:numFmt w:val="bullet"/>
      <w:lvlText w:val=""/>
      <w:lvlJc w:val="left"/>
      <w:pPr>
        <w:ind w:left="1080" w:hanging="360"/>
      </w:pPr>
      <w:rPr>
        <w:rFonts w:ascii="Symbol" w:hAnsi="Symbol"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306477995">
    <w:abstractNumId w:val="2"/>
  </w:num>
  <w:num w:numId="2" w16cid:durableId="75710712">
    <w:abstractNumId w:val="0"/>
  </w:num>
  <w:num w:numId="3" w16cid:durableId="1635327687">
    <w:abstractNumId w:val="3"/>
  </w:num>
  <w:num w:numId="4" w16cid:durableId="281570962">
    <w:abstractNumId w:val="4"/>
  </w:num>
  <w:num w:numId="5" w16cid:durableId="5437126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D5B"/>
    <w:rsid w:val="00003B76"/>
    <w:rsid w:val="000649F5"/>
    <w:rsid w:val="000765E6"/>
    <w:rsid w:val="000A4088"/>
    <w:rsid w:val="000B1AFA"/>
    <w:rsid w:val="000F6C4A"/>
    <w:rsid w:val="00135C79"/>
    <w:rsid w:val="001363B7"/>
    <w:rsid w:val="001521AD"/>
    <w:rsid w:val="00152F23"/>
    <w:rsid w:val="00166A1F"/>
    <w:rsid w:val="0019238B"/>
    <w:rsid w:val="002346A7"/>
    <w:rsid w:val="00260CAC"/>
    <w:rsid w:val="00283776"/>
    <w:rsid w:val="003316BF"/>
    <w:rsid w:val="0033706A"/>
    <w:rsid w:val="003A18AA"/>
    <w:rsid w:val="003A3A0C"/>
    <w:rsid w:val="003A6DBD"/>
    <w:rsid w:val="003D0BB8"/>
    <w:rsid w:val="003E7872"/>
    <w:rsid w:val="00425427"/>
    <w:rsid w:val="00427E2C"/>
    <w:rsid w:val="00436E74"/>
    <w:rsid w:val="0043782A"/>
    <w:rsid w:val="0047216E"/>
    <w:rsid w:val="00472816"/>
    <w:rsid w:val="00484DD4"/>
    <w:rsid w:val="004A23EF"/>
    <w:rsid w:val="004F6B53"/>
    <w:rsid w:val="00527D23"/>
    <w:rsid w:val="0054297E"/>
    <w:rsid w:val="00582CDE"/>
    <w:rsid w:val="005834BD"/>
    <w:rsid w:val="005C2B28"/>
    <w:rsid w:val="005D75D4"/>
    <w:rsid w:val="00645303"/>
    <w:rsid w:val="006760EC"/>
    <w:rsid w:val="00680522"/>
    <w:rsid w:val="006C312A"/>
    <w:rsid w:val="006E57CD"/>
    <w:rsid w:val="00705E8E"/>
    <w:rsid w:val="007405F6"/>
    <w:rsid w:val="00833A55"/>
    <w:rsid w:val="00875A2D"/>
    <w:rsid w:val="00895DCE"/>
    <w:rsid w:val="008A609E"/>
    <w:rsid w:val="00944F07"/>
    <w:rsid w:val="009454FE"/>
    <w:rsid w:val="009C7FDF"/>
    <w:rsid w:val="00A20FE0"/>
    <w:rsid w:val="00A23783"/>
    <w:rsid w:val="00A90216"/>
    <w:rsid w:val="00A95D5B"/>
    <w:rsid w:val="00B03F8D"/>
    <w:rsid w:val="00B11017"/>
    <w:rsid w:val="00B936C5"/>
    <w:rsid w:val="00C43A93"/>
    <w:rsid w:val="00C73FC3"/>
    <w:rsid w:val="00C87145"/>
    <w:rsid w:val="00C9402C"/>
    <w:rsid w:val="00C94892"/>
    <w:rsid w:val="00CF0046"/>
    <w:rsid w:val="00D0039F"/>
    <w:rsid w:val="00D07143"/>
    <w:rsid w:val="00D129AA"/>
    <w:rsid w:val="00D32A9C"/>
    <w:rsid w:val="00D35110"/>
    <w:rsid w:val="00D81A4A"/>
    <w:rsid w:val="00DA6FAB"/>
    <w:rsid w:val="00DB24B4"/>
    <w:rsid w:val="00DB4EF1"/>
    <w:rsid w:val="00DB7A3F"/>
    <w:rsid w:val="00DC38C4"/>
    <w:rsid w:val="00DC7A3B"/>
    <w:rsid w:val="00DE4A3B"/>
    <w:rsid w:val="00DF1460"/>
    <w:rsid w:val="00E03009"/>
    <w:rsid w:val="00E16984"/>
    <w:rsid w:val="00E173EC"/>
    <w:rsid w:val="00E81502"/>
    <w:rsid w:val="00EF59ED"/>
    <w:rsid w:val="00F76A66"/>
    <w:rsid w:val="00FD0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2E1BC"/>
  <w15:chartTrackingRefBased/>
  <w15:docId w15:val="{B8FA60AA-9D9D-4803-B618-85A81D326F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32A9C"/>
    <w:rPr>
      <w:color w:val="0563C1" w:themeColor="hyperlink"/>
      <w:u w:val="single"/>
    </w:rPr>
  </w:style>
  <w:style w:type="character" w:styleId="UnresolvedMention">
    <w:name w:val="Unresolved Mention"/>
    <w:basedOn w:val="DefaultParagraphFont"/>
    <w:uiPriority w:val="99"/>
    <w:semiHidden/>
    <w:unhideWhenUsed/>
    <w:rsid w:val="00D32A9C"/>
    <w:rPr>
      <w:color w:val="605E5C"/>
      <w:shd w:val="clear" w:color="auto" w:fill="E1DFDD"/>
    </w:rPr>
  </w:style>
  <w:style w:type="paragraph" w:styleId="Header">
    <w:name w:val="header"/>
    <w:basedOn w:val="Normal"/>
    <w:link w:val="HeaderChar"/>
    <w:uiPriority w:val="99"/>
    <w:unhideWhenUsed/>
    <w:rsid w:val="000B1AFA"/>
    <w:pPr>
      <w:tabs>
        <w:tab w:val="center" w:pos="4680"/>
        <w:tab w:val="right" w:pos="9360"/>
      </w:tabs>
      <w:spacing w:after="0"/>
    </w:pPr>
  </w:style>
  <w:style w:type="character" w:customStyle="1" w:styleId="HeaderChar">
    <w:name w:val="Header Char"/>
    <w:basedOn w:val="DefaultParagraphFont"/>
    <w:link w:val="Header"/>
    <w:uiPriority w:val="99"/>
    <w:rsid w:val="000B1AFA"/>
  </w:style>
  <w:style w:type="paragraph" w:styleId="Footer">
    <w:name w:val="footer"/>
    <w:basedOn w:val="Normal"/>
    <w:link w:val="FooterChar"/>
    <w:uiPriority w:val="99"/>
    <w:unhideWhenUsed/>
    <w:rsid w:val="000B1AFA"/>
    <w:pPr>
      <w:tabs>
        <w:tab w:val="center" w:pos="4680"/>
        <w:tab w:val="right" w:pos="9360"/>
      </w:tabs>
      <w:spacing w:after="0"/>
    </w:pPr>
  </w:style>
  <w:style w:type="character" w:customStyle="1" w:styleId="FooterChar">
    <w:name w:val="Footer Char"/>
    <w:basedOn w:val="DefaultParagraphFont"/>
    <w:link w:val="Footer"/>
    <w:uiPriority w:val="99"/>
    <w:rsid w:val="000B1AFA"/>
  </w:style>
  <w:style w:type="paragraph" w:customStyle="1" w:styleId="Default">
    <w:name w:val="Default"/>
    <w:rsid w:val="004F6B53"/>
    <w:pPr>
      <w:autoSpaceDE w:val="0"/>
      <w:autoSpaceDN w:val="0"/>
      <w:adjustRightInd w:val="0"/>
      <w:spacing w:after="0"/>
    </w:pPr>
    <w:rPr>
      <w:rFonts w:ascii="Arial" w:hAnsi="Arial" w:cs="Arial"/>
      <w:color w:val="000000"/>
      <w:sz w:val="24"/>
      <w:szCs w:val="24"/>
    </w:rPr>
  </w:style>
  <w:style w:type="paragraph" w:styleId="FootnoteText">
    <w:name w:val="footnote text"/>
    <w:basedOn w:val="Normal"/>
    <w:link w:val="FootnoteTextChar"/>
    <w:unhideWhenUsed/>
    <w:rsid w:val="00436E74"/>
    <w:pPr>
      <w:spacing w:after="0"/>
    </w:pPr>
    <w:rPr>
      <w:sz w:val="20"/>
      <w:szCs w:val="20"/>
    </w:rPr>
  </w:style>
  <w:style w:type="character" w:customStyle="1" w:styleId="FootnoteTextChar">
    <w:name w:val="Footnote Text Char"/>
    <w:basedOn w:val="DefaultParagraphFont"/>
    <w:link w:val="FootnoteText"/>
    <w:rsid w:val="00436E74"/>
    <w:rPr>
      <w:sz w:val="20"/>
      <w:szCs w:val="20"/>
    </w:rPr>
  </w:style>
  <w:style w:type="character" w:styleId="FootnoteReference">
    <w:name w:val="footnote reference"/>
    <w:basedOn w:val="DefaultParagraphFont"/>
    <w:unhideWhenUsed/>
    <w:rsid w:val="00436E74"/>
    <w:rPr>
      <w:vertAlign w:val="superscript"/>
    </w:rPr>
  </w:style>
  <w:style w:type="table" w:styleId="TableGrid">
    <w:name w:val="Table Grid"/>
    <w:basedOn w:val="TableNormal"/>
    <w:uiPriority w:val="39"/>
    <w:rsid w:val="00C94892"/>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E4A3B"/>
    <w:pPr>
      <w:spacing w:after="0"/>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9987196">
      <w:bodyDiv w:val="1"/>
      <w:marLeft w:val="0"/>
      <w:marRight w:val="0"/>
      <w:marTop w:val="0"/>
      <w:marBottom w:val="0"/>
      <w:divBdr>
        <w:top w:val="none" w:sz="0" w:space="0" w:color="auto"/>
        <w:left w:val="none" w:sz="0" w:space="0" w:color="auto"/>
        <w:bottom w:val="none" w:sz="0" w:space="0" w:color="auto"/>
        <w:right w:val="none" w:sz="0" w:space="0" w:color="auto"/>
      </w:divBdr>
    </w:div>
    <w:div w:id="780951820">
      <w:bodyDiv w:val="1"/>
      <w:marLeft w:val="0"/>
      <w:marRight w:val="0"/>
      <w:marTop w:val="0"/>
      <w:marBottom w:val="0"/>
      <w:divBdr>
        <w:top w:val="none" w:sz="0" w:space="0" w:color="auto"/>
        <w:left w:val="none" w:sz="0" w:space="0" w:color="auto"/>
        <w:bottom w:val="none" w:sz="0" w:space="0" w:color="auto"/>
        <w:right w:val="none" w:sz="0" w:space="0" w:color="auto"/>
      </w:divBdr>
    </w:div>
    <w:div w:id="2036956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hyperlink" Target="mailto:Mark.Smith@coloradosprings.gov"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2" Type="http://schemas.openxmlformats.org/officeDocument/2006/relationships/hyperlink" Target="https://dtdapps.coloradodot.info/otis/TrafficData" TargetMode="External"/><Relationship Id="rId1" Type="http://schemas.openxmlformats.org/officeDocument/2006/relationships/hyperlink" Target="https://www.census.gov/quickfacts/elpasocountycolorado"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POC-ADSSFS03P\Groups-PD$\Mgtsrvs\AMARK\All%20Pending%20Grants\2022%20BJA%20Edward%20Byrne%20Memoral%20Justice%20Assistance%20Grant%20(JAG)%20Program-Local%20Solicitation\Application\Draft\Stats%20Chart%20w.%20Nancy.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8.8819768898182327E-2"/>
          <c:y val="0.20049007958512227"/>
          <c:w val="0.89378886892447318"/>
          <c:h val="0.62973646985715559"/>
        </c:manualLayout>
      </c:layout>
      <c:barChart>
        <c:barDir val="col"/>
        <c:grouping val="stacked"/>
        <c:varyColors val="0"/>
        <c:ser>
          <c:idx val="0"/>
          <c:order val="0"/>
          <c:tx>
            <c:strRef>
              <c:f>Sheet1!$Q$1</c:f>
              <c:strCache>
                <c:ptCount val="1"/>
                <c:pt idx="0">
                  <c:v>Crimes Against Persons</c:v>
                </c:pt>
              </c:strCache>
            </c:strRef>
          </c:tx>
          <c:spPr>
            <a:solidFill>
              <a:schemeClr val="accent1">
                <a:lumMod val="60000"/>
                <a:lumOff val="40000"/>
              </a:schemeClr>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Sheet1!$P$2:$P$6</c:f>
              <c:numCache>
                <c:formatCode>General</c:formatCode>
                <c:ptCount val="5"/>
                <c:pt idx="0">
                  <c:v>2016</c:v>
                </c:pt>
                <c:pt idx="1">
                  <c:v>2017</c:v>
                </c:pt>
                <c:pt idx="2">
                  <c:v>2018</c:v>
                </c:pt>
                <c:pt idx="3">
                  <c:v>2019</c:v>
                </c:pt>
                <c:pt idx="4">
                  <c:v>2020</c:v>
                </c:pt>
              </c:numCache>
            </c:numRef>
          </c:cat>
          <c:val>
            <c:numRef>
              <c:f>Sheet1!$Q$2:$Q$6</c:f>
              <c:numCache>
                <c:formatCode>_(* #,##0_);_(* \(#,##0\);_(* "-"??_);_(@_)</c:formatCode>
                <c:ptCount val="5"/>
                <c:pt idx="0">
                  <c:v>6452</c:v>
                </c:pt>
                <c:pt idx="1">
                  <c:v>6551</c:v>
                </c:pt>
                <c:pt idx="2">
                  <c:v>7038</c:v>
                </c:pt>
                <c:pt idx="3" formatCode="#,##0">
                  <c:v>5802</c:v>
                </c:pt>
                <c:pt idx="4" formatCode="#,##0">
                  <c:v>7662</c:v>
                </c:pt>
              </c:numCache>
            </c:numRef>
          </c:val>
          <c:extLst>
            <c:ext xmlns:c16="http://schemas.microsoft.com/office/drawing/2014/chart" uri="{C3380CC4-5D6E-409C-BE32-E72D297353CC}">
              <c16:uniqueId val="{00000000-7966-45CB-AE9A-4CE38E504216}"/>
            </c:ext>
          </c:extLst>
        </c:ser>
        <c:ser>
          <c:idx val="2"/>
          <c:order val="2"/>
          <c:tx>
            <c:strRef>
              <c:f>Sheet1!$S$1</c:f>
              <c:strCache>
                <c:ptCount val="1"/>
                <c:pt idx="0">
                  <c:v>Crimes Against Society</c:v>
                </c:pt>
              </c:strCache>
            </c:strRef>
          </c:tx>
          <c:spPr>
            <a:solidFill>
              <a:schemeClr val="accent6">
                <a:lumMod val="60000"/>
                <a:lumOff val="40000"/>
              </a:schemeClr>
            </a:solidFill>
            <a:ln>
              <a:noFill/>
            </a:ln>
            <a:effectLst/>
          </c:spPr>
          <c:invertIfNegative val="0"/>
          <c:dLbls>
            <c:dLbl>
              <c:idx val="0"/>
              <c:layout>
                <c:manualLayout>
                  <c:x val="-3.6803490849950981E-3"/>
                  <c:y val="-3.2520325203253225E-3"/>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1-7966-45CB-AE9A-4CE38E504216}"/>
                </c:ext>
              </c:extLst>
            </c:dLbl>
            <c:dLbl>
              <c:idx val="1"/>
              <c:layout>
                <c:manualLayout>
                  <c:x val="-1.6597510373443983E-3"/>
                  <c:y val="-1.1923981494340677E-16"/>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7966-45CB-AE9A-4CE38E504216}"/>
                </c:ext>
              </c:extLst>
            </c:dLbl>
            <c:dLbl>
              <c:idx val="2"/>
              <c:layout>
                <c:manualLayout>
                  <c:x val="-2.6889360348944609E-3"/>
                  <c:y val="-5.055069050948071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7.8005249343832003E-2"/>
                      <c:h val="5.1250603020416841E-2"/>
                    </c:manualLayout>
                  </c15:layout>
                </c:ext>
                <c:ext xmlns:c16="http://schemas.microsoft.com/office/drawing/2014/chart" uri="{C3380CC4-5D6E-409C-BE32-E72D297353CC}">
                  <c16:uniqueId val="{00000003-7966-45CB-AE9A-4CE38E504216}"/>
                </c:ext>
              </c:extLst>
            </c:dLbl>
            <c:dLbl>
              <c:idx val="3"/>
              <c:layout>
                <c:manualLayout>
                  <c:x val="4.2734369757392188E-3"/>
                  <c:y val="-3.6446660030768751E-3"/>
                </c:manualLayout>
              </c:layout>
              <c:spPr>
                <a:noFill/>
                <a:ln>
                  <a:noFill/>
                </a:ln>
                <a:effectLst/>
              </c:spPr>
              <c:txPr>
                <a:bodyPr rot="0" spcFirstLastPara="1" vertOverflow="ellipsis" vert="horz" wrap="square" lIns="38100" tIns="19050" rIns="38100" bIns="19050" anchor="ctr" anchorCtr="1">
                  <a:no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extLst>
                <c:ext xmlns:c15="http://schemas.microsoft.com/office/drawing/2012/chart" uri="{CE6537A1-D6FC-4f65-9D91-7224C49458BB}">
                  <c15:layout>
                    <c:manualLayout>
                      <c:w val="9.4202085498806321E-2"/>
                      <c:h val="2.1919689945298894E-2"/>
                    </c:manualLayout>
                  </c15:layout>
                </c:ext>
                <c:ext xmlns:c16="http://schemas.microsoft.com/office/drawing/2014/chart" uri="{C3380CC4-5D6E-409C-BE32-E72D297353CC}">
                  <c16:uniqueId val="{00000004-7966-45CB-AE9A-4CE38E504216}"/>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Sheet1!$P$2:$P$6</c:f>
              <c:numCache>
                <c:formatCode>General</c:formatCode>
                <c:ptCount val="5"/>
                <c:pt idx="0">
                  <c:v>2016</c:v>
                </c:pt>
                <c:pt idx="1">
                  <c:v>2017</c:v>
                </c:pt>
                <c:pt idx="2">
                  <c:v>2018</c:v>
                </c:pt>
                <c:pt idx="3">
                  <c:v>2019</c:v>
                </c:pt>
                <c:pt idx="4">
                  <c:v>2020</c:v>
                </c:pt>
              </c:numCache>
            </c:numRef>
          </c:cat>
          <c:val>
            <c:numRef>
              <c:f>Sheet1!$S$2:$S$6</c:f>
              <c:numCache>
                <c:formatCode>_(* #,##0_);_(* \(#,##0\);_(* "-"??_);_(@_)</c:formatCode>
                <c:ptCount val="5"/>
                <c:pt idx="0">
                  <c:v>3365</c:v>
                </c:pt>
                <c:pt idx="1">
                  <c:v>3628</c:v>
                </c:pt>
                <c:pt idx="2">
                  <c:v>3851</c:v>
                </c:pt>
                <c:pt idx="3" formatCode="#,##0">
                  <c:v>3648</c:v>
                </c:pt>
                <c:pt idx="4" formatCode="#,##0">
                  <c:v>3708</c:v>
                </c:pt>
              </c:numCache>
            </c:numRef>
          </c:val>
          <c:extLst>
            <c:ext xmlns:c16="http://schemas.microsoft.com/office/drawing/2014/chart" uri="{C3380CC4-5D6E-409C-BE32-E72D297353CC}">
              <c16:uniqueId val="{00000005-7966-45CB-AE9A-4CE38E504216}"/>
            </c:ext>
          </c:extLst>
        </c:ser>
        <c:ser>
          <c:idx val="1"/>
          <c:order val="1"/>
          <c:tx>
            <c:strRef>
              <c:f>Sheet1!$R$1</c:f>
              <c:strCache>
                <c:ptCount val="1"/>
                <c:pt idx="0">
                  <c:v>Crimes Against Property</c:v>
                </c:pt>
              </c:strCache>
            </c:strRef>
          </c:tx>
          <c:spPr>
            <a:solidFill>
              <a:schemeClr val="accent4">
                <a:lumMod val="60000"/>
                <a:lumOff val="40000"/>
              </a:schemeClr>
            </a:solidFill>
            <a:ln>
              <a:noFill/>
            </a:ln>
            <a:effectLst/>
          </c:spPr>
          <c:invertIfNegative val="0"/>
          <c:dLbls>
            <c:spPr>
              <a:noFill/>
              <a:ln>
                <a:noFill/>
              </a:ln>
              <a:effectLst/>
            </c:spPr>
            <c:txPr>
              <a:bodyPr rot="5400000" spcFirstLastPara="1" vertOverflow="ellipsis" wrap="square" lIns="38100" tIns="19050" rIns="38100" bIns="19050" anchor="ctr" anchorCtr="1">
                <a:spAutoFit/>
              </a:bodyPr>
              <a:lstStyle/>
              <a:p>
                <a:pPr>
                  <a:defRPr sz="1000" b="1" i="0" u="none" strike="noStrike" kern="1200" baseline="0">
                    <a:solidFill>
                      <a:sysClr val="windowText" lastClr="000000"/>
                    </a:solidFill>
                    <a:latin typeface="+mn-lt"/>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numRef>
              <c:f>Sheet1!$P$2:$P$6</c:f>
              <c:numCache>
                <c:formatCode>General</c:formatCode>
                <c:ptCount val="5"/>
                <c:pt idx="0">
                  <c:v>2016</c:v>
                </c:pt>
                <c:pt idx="1">
                  <c:v>2017</c:v>
                </c:pt>
                <c:pt idx="2">
                  <c:v>2018</c:v>
                </c:pt>
                <c:pt idx="3">
                  <c:v>2019</c:v>
                </c:pt>
                <c:pt idx="4">
                  <c:v>2020</c:v>
                </c:pt>
              </c:numCache>
            </c:numRef>
          </c:cat>
          <c:val>
            <c:numRef>
              <c:f>Sheet1!$R$2:$R$6</c:f>
              <c:numCache>
                <c:formatCode>_(* #,##0_);_(* \(#,##0\);_(* "-"??_);_(@_)</c:formatCode>
                <c:ptCount val="5"/>
                <c:pt idx="0">
                  <c:v>31414</c:v>
                </c:pt>
                <c:pt idx="1">
                  <c:v>28468</c:v>
                </c:pt>
                <c:pt idx="2">
                  <c:v>28736</c:v>
                </c:pt>
                <c:pt idx="3" formatCode="#,##0">
                  <c:v>27042</c:v>
                </c:pt>
                <c:pt idx="4" formatCode="#,##0">
                  <c:v>30857</c:v>
                </c:pt>
              </c:numCache>
            </c:numRef>
          </c:val>
          <c:extLst>
            <c:ext xmlns:c16="http://schemas.microsoft.com/office/drawing/2014/chart" uri="{C3380CC4-5D6E-409C-BE32-E72D297353CC}">
              <c16:uniqueId val="{00000006-7966-45CB-AE9A-4CE38E504216}"/>
            </c:ext>
          </c:extLst>
        </c:ser>
        <c:dLbls>
          <c:showLegendKey val="0"/>
          <c:showVal val="0"/>
          <c:showCatName val="0"/>
          <c:showSerName val="0"/>
          <c:showPercent val="0"/>
          <c:showBubbleSize val="0"/>
        </c:dLbls>
        <c:gapWidth val="219"/>
        <c:overlap val="100"/>
        <c:axId val="1604725279"/>
        <c:axId val="1604729439"/>
      </c:barChart>
      <c:catAx>
        <c:axId val="1604725279"/>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1200" b="1" i="0" u="none" strike="noStrike" kern="1200" baseline="0">
                <a:solidFill>
                  <a:schemeClr val="tx1">
                    <a:lumMod val="65000"/>
                    <a:lumOff val="35000"/>
                  </a:schemeClr>
                </a:solidFill>
                <a:latin typeface="+mn-lt"/>
                <a:ea typeface="+mn-ea"/>
                <a:cs typeface="+mn-cs"/>
              </a:defRPr>
            </a:pPr>
            <a:endParaRPr lang="en-US"/>
          </a:p>
        </c:txPr>
        <c:crossAx val="1604729439"/>
        <c:crosses val="autoZero"/>
        <c:auto val="1"/>
        <c:lblAlgn val="ctr"/>
        <c:lblOffset val="100"/>
        <c:noMultiLvlLbl val="0"/>
      </c:catAx>
      <c:valAx>
        <c:axId val="1604729439"/>
        <c:scaling>
          <c:orientation val="minMax"/>
        </c:scaling>
        <c:delete val="0"/>
        <c:axPos val="l"/>
        <c:majorGridlines>
          <c:spPr>
            <a:ln w="9525" cap="flat" cmpd="sng" algn="ctr">
              <a:noFill/>
              <a:round/>
            </a:ln>
            <a:effectLst/>
          </c:spPr>
        </c:majorGridlines>
        <c:numFmt formatCode="_(* #,##0_);_(* \(#,##0\);_(* &quot;-&quot;??_);_(@_)" sourceLinked="1"/>
        <c:majorTickMark val="none"/>
        <c:minorTickMark val="none"/>
        <c:tickLblPos val="nextTo"/>
        <c:spPr>
          <a:noFill/>
          <a:ln>
            <a:noFill/>
          </a:ln>
          <a:effectLst/>
        </c:spPr>
        <c:txPr>
          <a:bodyPr rot="-60000000" spcFirstLastPara="1" vertOverflow="ellipsis" vert="horz" wrap="square" anchor="ctr" anchorCtr="1"/>
          <a:lstStyle/>
          <a:p>
            <a:pPr>
              <a:defRPr sz="1100" b="1" i="0" u="none" strike="noStrike" kern="1200" baseline="0">
                <a:solidFill>
                  <a:schemeClr val="tx1">
                    <a:lumMod val="65000"/>
                    <a:lumOff val="35000"/>
                  </a:schemeClr>
                </a:solidFill>
                <a:latin typeface="+mn-lt"/>
                <a:ea typeface="+mn-ea"/>
                <a:cs typeface="+mn-cs"/>
              </a:defRPr>
            </a:pPr>
            <a:endParaRPr lang="en-US"/>
          </a:p>
        </c:txPr>
        <c:crossAx val="1604725279"/>
        <c:crosses val="autoZero"/>
        <c:crossBetween val="between"/>
      </c:valAx>
      <c:spPr>
        <a:noFill/>
        <a:ln>
          <a:noFill/>
        </a:ln>
        <a:effectLst/>
      </c:spPr>
    </c:plotArea>
    <c:legend>
      <c:legendPos val="b"/>
      <c:layout>
        <c:manualLayout>
          <c:xMode val="edge"/>
          <c:yMode val="edge"/>
          <c:x val="6.9230769230769221E-2"/>
          <c:y val="0.91450561607992964"/>
          <c:w val="0.9"/>
          <c:h val="6.3734980749414402E-2"/>
        </c:manualLayout>
      </c:layout>
      <c:overlay val="0"/>
      <c:spPr>
        <a:noFill/>
        <a:ln>
          <a:noFill/>
        </a:ln>
        <a:effectLst/>
      </c:spPr>
      <c:txPr>
        <a:bodyPr rot="0" spcFirstLastPara="1" vertOverflow="ellipsis" vert="horz" wrap="square" anchor="ctr" anchorCtr="1"/>
        <a:lstStyle/>
        <a:p>
          <a:pPr>
            <a:defRPr sz="1000" b="1"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25400" cap="flat" cmpd="sng" algn="ctr">
      <a:solidFill>
        <a:schemeClr val="tx1"/>
      </a:solid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0.15385</cdr:x>
      <cdr:y>0.02113</cdr:y>
    </cdr:from>
    <cdr:to>
      <cdr:x>0.87981</cdr:x>
      <cdr:y>0.25878</cdr:y>
    </cdr:to>
    <cdr:sp macro="" textlink="">
      <cdr:nvSpPr>
        <cdr:cNvPr id="2" name="TextBox 1">
          <a:extLst xmlns:a="http://schemas.openxmlformats.org/drawingml/2006/main">
            <a:ext uri="{FF2B5EF4-FFF2-40B4-BE49-F238E27FC236}">
              <a16:creationId xmlns:a16="http://schemas.microsoft.com/office/drawing/2014/main" id="{B9A85461-B8E6-2D58-37B2-1094437A54A5}"/>
            </a:ext>
          </a:extLst>
        </cdr:cNvPr>
        <cdr:cNvSpPr txBox="1"/>
      </cdr:nvSpPr>
      <cdr:spPr>
        <a:xfrm xmlns:a="http://schemas.openxmlformats.org/drawingml/2006/main">
          <a:off x="914400" y="86329"/>
          <a:ext cx="4314825" cy="970946"/>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b="1"/>
            <a:t>Crimes Against Persons</a:t>
          </a:r>
          <a:r>
            <a:rPr lang="en-US" sz="1100" b="1" baseline="0"/>
            <a:t> / Property / Society</a:t>
          </a:r>
        </a:p>
        <a:p xmlns:a="http://schemas.openxmlformats.org/drawingml/2006/main">
          <a:pPr algn="ctr"/>
          <a:r>
            <a:rPr lang="en-US" sz="1100" b="1" baseline="0"/>
            <a:t>CSPD and EPSO</a:t>
          </a:r>
        </a:p>
        <a:p xmlns:a="http://schemas.openxmlformats.org/drawingml/2006/main">
          <a:pPr algn="ctr"/>
          <a:r>
            <a:rPr lang="en-US" sz="1100" b="1" baseline="0"/>
            <a:t>2016 - 2020</a:t>
          </a:r>
          <a:endParaRPr lang="en-US" sz="1100" b="1"/>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345E6-7930-44FC-8F59-E8BE7C1E0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930</TotalTime>
  <Pages>13</Pages>
  <Words>2624</Words>
  <Characters>14513</Characters>
  <Application>Microsoft Office Word</Application>
  <DocSecurity>0</DocSecurity>
  <Lines>309</Lines>
  <Paragraphs>111</Paragraphs>
  <ScaleCrop>false</ScaleCrop>
  <HeadingPairs>
    <vt:vector size="2" baseType="variant">
      <vt:variant>
        <vt:lpstr>Title</vt:lpstr>
      </vt:variant>
      <vt:variant>
        <vt:i4>1</vt:i4>
      </vt:variant>
    </vt:vector>
  </HeadingPairs>
  <TitlesOfParts>
    <vt:vector size="1" baseType="lpstr">
      <vt:lpstr/>
    </vt:vector>
  </TitlesOfParts>
  <Company>City of Colorado Springs</Company>
  <LinksUpToDate>false</LinksUpToDate>
  <CharactersWithSpaces>17091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Sheppard, Christina S</dc:creator>
  <cp:keywords/>
  <dc:description/>
  <cp:lastModifiedBy>Sheppard, Christina S</cp:lastModifiedBy>
  <cp:revision>9</cp:revision>
  <cp:lastPrinted>2022-08-08T21:47:00Z</cp:lastPrinted>
  <dcterms:created xsi:type="dcterms:W3CDTF">2022-07-28T19:29:00Z</dcterms:created>
  <dcterms:modified xsi:type="dcterms:W3CDTF">2022-08-08T21:51:00Z</dcterms:modified>
</cp:coreProperties>
</file>